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B67" w:rsidRPr="00A04A04" w:rsidRDefault="00525B67" w:rsidP="00525B67">
      <w:pPr>
        <w:spacing w:line="360" w:lineRule="auto"/>
        <w:jc w:val="center"/>
        <w:rPr>
          <w:rFonts w:cs="Titr"/>
          <w:sz w:val="28"/>
          <w:szCs w:val="28"/>
          <w:lang w:bidi="fa-IR"/>
        </w:rPr>
      </w:pPr>
      <w:r w:rsidRPr="00A04A04">
        <w:rPr>
          <w:rFonts w:cs="Titr" w:hint="cs"/>
          <w:sz w:val="28"/>
          <w:szCs w:val="28"/>
          <w:rtl/>
          <w:lang w:bidi="fa-IR"/>
        </w:rPr>
        <w:t xml:space="preserve">بسم ا... الرحمن الرحيم </w:t>
      </w:r>
    </w:p>
    <w:p w:rsidR="00525B67" w:rsidRPr="00A04A04" w:rsidRDefault="00525B67" w:rsidP="00525B67">
      <w:pPr>
        <w:spacing w:line="360" w:lineRule="auto"/>
        <w:jc w:val="center"/>
        <w:rPr>
          <w:rFonts w:cs="Titr"/>
          <w:sz w:val="28"/>
          <w:szCs w:val="28"/>
          <w:lang w:bidi="fa-IR"/>
        </w:rPr>
      </w:pPr>
    </w:p>
    <w:p w:rsidR="00525B67" w:rsidRDefault="00525B67" w:rsidP="00525B67">
      <w:pPr>
        <w:spacing w:line="360" w:lineRule="auto"/>
        <w:jc w:val="center"/>
      </w:pPr>
    </w:p>
    <w:p w:rsidR="00525B67" w:rsidRDefault="00525B67" w:rsidP="00525B67">
      <w:pPr>
        <w:spacing w:line="360" w:lineRule="auto"/>
        <w:jc w:val="center"/>
      </w:pPr>
    </w:p>
    <w:p w:rsidR="00525B67" w:rsidRDefault="00525B67" w:rsidP="00525B67">
      <w:pPr>
        <w:spacing w:line="360" w:lineRule="auto"/>
        <w:jc w:val="center"/>
      </w:pPr>
    </w:p>
    <w:p w:rsidR="00525B67" w:rsidRDefault="00525B67" w:rsidP="00525B67">
      <w:pPr>
        <w:spacing w:line="360" w:lineRule="auto"/>
        <w:jc w:val="center"/>
      </w:pPr>
    </w:p>
    <w:p w:rsidR="00525B67" w:rsidRDefault="00525B67" w:rsidP="00525B67">
      <w:pPr>
        <w:spacing w:line="360" w:lineRule="auto"/>
        <w:jc w:val="center"/>
      </w:pPr>
    </w:p>
    <w:p w:rsidR="00525B67" w:rsidRDefault="00525B67" w:rsidP="00525B67">
      <w:pPr>
        <w:spacing w:line="360" w:lineRule="auto"/>
        <w:jc w:val="center"/>
      </w:pPr>
    </w:p>
    <w:p w:rsidR="00525B67" w:rsidRDefault="00525B67" w:rsidP="00525B67">
      <w:pPr>
        <w:spacing w:line="360" w:lineRule="auto"/>
        <w:jc w:val="center"/>
      </w:pPr>
    </w:p>
    <w:p w:rsidR="00E43C70" w:rsidRDefault="00E43C70" w:rsidP="00E43C70">
      <w:pPr>
        <w:bidi/>
        <w:spacing w:line="360" w:lineRule="auto"/>
        <w:jc w:val="center"/>
        <w:rPr>
          <w:rFonts w:cs="Titr"/>
          <w:b w:val="0"/>
          <w:bCs/>
          <w:sz w:val="32"/>
          <w:szCs w:val="32"/>
          <w:lang w:bidi="fa-IR"/>
        </w:rPr>
      </w:pPr>
      <w:r>
        <w:rPr>
          <w:rFonts w:cs="Titr" w:hint="cs"/>
          <w:b w:val="0"/>
          <w:bCs/>
          <w:sz w:val="32"/>
          <w:szCs w:val="32"/>
          <w:rtl/>
          <w:lang w:bidi="fa-IR"/>
        </w:rPr>
        <w:t>پيش نويس پيشنهادي اساسنامه</w:t>
      </w:r>
      <w:r w:rsidRPr="00256351">
        <w:rPr>
          <w:rFonts w:cs="Titr" w:hint="cs"/>
          <w:b w:val="0"/>
          <w:bCs/>
          <w:sz w:val="32"/>
          <w:szCs w:val="32"/>
          <w:rtl/>
          <w:lang w:bidi="fa-IR"/>
        </w:rPr>
        <w:t xml:space="preserve"> </w:t>
      </w:r>
      <w:r>
        <w:rPr>
          <w:rFonts w:cs="Titr" w:hint="cs"/>
          <w:b w:val="0"/>
          <w:bCs/>
          <w:sz w:val="32"/>
          <w:szCs w:val="32"/>
          <w:rtl/>
          <w:lang w:bidi="fa-IR"/>
        </w:rPr>
        <w:t>ايجاد</w:t>
      </w:r>
    </w:p>
    <w:p w:rsidR="00E43C70" w:rsidRDefault="00E43C70" w:rsidP="00E43C70">
      <w:pPr>
        <w:bidi/>
        <w:spacing w:line="360" w:lineRule="auto"/>
        <w:jc w:val="center"/>
        <w:rPr>
          <w:rFonts w:cs="Titr"/>
          <w:rtl/>
          <w:lang w:bidi="fa-IR"/>
        </w:rPr>
      </w:pPr>
      <w:r w:rsidRPr="00D97653">
        <w:rPr>
          <w:rFonts w:cs="Titr" w:hint="cs"/>
          <w:sz w:val="32"/>
          <w:szCs w:val="32"/>
          <w:rtl/>
          <w:lang w:bidi="fa-IR"/>
        </w:rPr>
        <w:t xml:space="preserve">صندوق </w:t>
      </w:r>
      <w:r>
        <w:rPr>
          <w:rFonts w:cs="Titr" w:hint="cs"/>
          <w:sz w:val="32"/>
          <w:szCs w:val="32"/>
          <w:rtl/>
          <w:lang w:bidi="fa-IR"/>
        </w:rPr>
        <w:t>هاي سرمايه گذاري ريسک پذير</w:t>
      </w:r>
    </w:p>
    <w:p w:rsidR="00525B67" w:rsidRDefault="00525B67" w:rsidP="00E43C70">
      <w:pPr>
        <w:bidi/>
        <w:spacing w:line="360" w:lineRule="auto"/>
        <w:jc w:val="center"/>
        <w:rPr>
          <w:rFonts w:cs="Titr"/>
          <w:rtl/>
          <w:lang w:bidi="fa-IR"/>
        </w:rPr>
      </w:pPr>
    </w:p>
    <w:p w:rsidR="00525B67" w:rsidRDefault="00525B67" w:rsidP="00525B67">
      <w:pPr>
        <w:spacing w:line="360" w:lineRule="auto"/>
        <w:jc w:val="center"/>
        <w:rPr>
          <w:rFonts w:cs="Titr"/>
          <w:lang w:bidi="fa-IR"/>
        </w:rPr>
      </w:pPr>
    </w:p>
    <w:p w:rsidR="00525B67" w:rsidRDefault="00525B67" w:rsidP="00525B67">
      <w:pPr>
        <w:spacing w:line="360" w:lineRule="auto"/>
        <w:jc w:val="center"/>
        <w:rPr>
          <w:rFonts w:cs="Titr"/>
          <w:lang w:bidi="fa-IR"/>
        </w:rPr>
      </w:pPr>
    </w:p>
    <w:p w:rsidR="00525B67" w:rsidRDefault="00525B67" w:rsidP="00525B67">
      <w:pPr>
        <w:spacing w:line="360" w:lineRule="auto"/>
        <w:jc w:val="center"/>
        <w:rPr>
          <w:rFonts w:cs="Titr"/>
          <w:lang w:bidi="fa-IR"/>
        </w:rPr>
      </w:pPr>
    </w:p>
    <w:p w:rsidR="00212275" w:rsidRDefault="00212275" w:rsidP="00525B67">
      <w:pPr>
        <w:spacing w:line="360" w:lineRule="auto"/>
        <w:jc w:val="center"/>
        <w:rPr>
          <w:rFonts w:cs="Titr"/>
          <w:lang w:bidi="fa-IR"/>
        </w:rPr>
      </w:pPr>
    </w:p>
    <w:p w:rsidR="00212275" w:rsidRDefault="00212275" w:rsidP="00525B67">
      <w:pPr>
        <w:spacing w:line="360" w:lineRule="auto"/>
        <w:jc w:val="center"/>
        <w:rPr>
          <w:rFonts w:cs="Titr"/>
          <w:lang w:bidi="fa-IR"/>
        </w:rPr>
      </w:pPr>
    </w:p>
    <w:p w:rsidR="00212275" w:rsidRDefault="00212275" w:rsidP="00525B67">
      <w:pPr>
        <w:spacing w:line="360" w:lineRule="auto"/>
        <w:jc w:val="center"/>
        <w:rPr>
          <w:rFonts w:cs="Titr"/>
          <w:lang w:bidi="fa-IR"/>
        </w:rPr>
      </w:pPr>
    </w:p>
    <w:p w:rsidR="00212275" w:rsidRDefault="00212275" w:rsidP="00525B67">
      <w:pPr>
        <w:spacing w:line="360" w:lineRule="auto"/>
        <w:jc w:val="center"/>
        <w:rPr>
          <w:rFonts w:cs="Titr"/>
          <w:lang w:bidi="fa-IR"/>
        </w:rPr>
      </w:pPr>
    </w:p>
    <w:p w:rsidR="00E7729D" w:rsidRDefault="00E7729D" w:rsidP="00E7729D">
      <w:pPr>
        <w:spacing w:line="360" w:lineRule="auto"/>
        <w:jc w:val="center"/>
        <w:rPr>
          <w:rFonts w:cs="Titr"/>
          <w:lang w:bidi="fa-IR"/>
        </w:rPr>
      </w:pPr>
    </w:p>
    <w:p w:rsidR="00E7729D" w:rsidRDefault="00E7729D" w:rsidP="00E7729D">
      <w:pPr>
        <w:spacing w:line="360" w:lineRule="auto"/>
        <w:jc w:val="center"/>
        <w:rPr>
          <w:rFonts w:cs="Titr"/>
          <w:rtl/>
          <w:lang w:bidi="fa-IR"/>
        </w:rPr>
      </w:pPr>
      <w:r>
        <w:rPr>
          <w:rFonts w:cs="Titr" w:hint="cs"/>
          <w:rtl/>
          <w:lang w:bidi="fa-IR"/>
        </w:rPr>
        <w:t>دفتر توسعه کارآفريني و بهره وري نيروي کار</w:t>
      </w:r>
    </w:p>
    <w:p w:rsidR="00E7729D" w:rsidRDefault="00E7729D" w:rsidP="00E7729D">
      <w:pPr>
        <w:tabs>
          <w:tab w:val="left" w:pos="5925"/>
        </w:tabs>
        <w:spacing w:line="360" w:lineRule="auto"/>
        <w:jc w:val="center"/>
        <w:rPr>
          <w:rFonts w:cs="Titr"/>
          <w:rtl/>
          <w:lang w:bidi="fa-IR"/>
        </w:rPr>
      </w:pPr>
      <w:r>
        <w:rPr>
          <w:rFonts w:cs="Titr" w:hint="cs"/>
          <w:rtl/>
          <w:lang w:bidi="fa-IR"/>
        </w:rPr>
        <w:t>معاونت سرمايه انساني و توسعه اشتغال</w:t>
      </w:r>
    </w:p>
    <w:p w:rsidR="00525B67" w:rsidRDefault="00E7729D" w:rsidP="00E7729D">
      <w:pPr>
        <w:spacing w:line="360" w:lineRule="auto"/>
        <w:jc w:val="center"/>
        <w:rPr>
          <w:rFonts w:cs="Titr"/>
          <w:rtl/>
          <w:lang w:bidi="fa-IR"/>
        </w:rPr>
      </w:pPr>
      <w:r w:rsidRPr="00D51352">
        <w:rPr>
          <w:rFonts w:cs="Titr" w:hint="cs"/>
          <w:b w:val="0"/>
          <w:bCs/>
          <w:rtl/>
          <w:lang w:bidi="fa-IR"/>
        </w:rPr>
        <w:t xml:space="preserve">وزارت </w:t>
      </w:r>
      <w:r>
        <w:rPr>
          <w:rFonts w:cs="Titr" w:hint="cs"/>
          <w:b w:val="0"/>
          <w:bCs/>
          <w:rtl/>
          <w:lang w:bidi="fa-IR"/>
        </w:rPr>
        <w:t>تعاون،</w:t>
      </w:r>
      <w:r w:rsidRPr="00D51352">
        <w:rPr>
          <w:rFonts w:cs="Titr" w:hint="cs"/>
          <w:b w:val="0"/>
          <w:bCs/>
          <w:rtl/>
          <w:lang w:bidi="fa-IR"/>
        </w:rPr>
        <w:t>كار و</w:t>
      </w:r>
      <w:r>
        <w:rPr>
          <w:rFonts w:cs="Titr" w:hint="cs"/>
          <w:b w:val="0"/>
          <w:bCs/>
          <w:rtl/>
          <w:lang w:bidi="fa-IR"/>
        </w:rPr>
        <w:t xml:space="preserve">رفاه </w:t>
      </w:r>
      <w:r w:rsidRPr="00D51352">
        <w:rPr>
          <w:rFonts w:cs="Titr" w:hint="cs"/>
          <w:b w:val="0"/>
          <w:bCs/>
          <w:rtl/>
          <w:lang w:bidi="fa-IR"/>
        </w:rPr>
        <w:t>اجتماعي</w:t>
      </w:r>
    </w:p>
    <w:p w:rsidR="00525B67" w:rsidRDefault="00525B67" w:rsidP="00525B67">
      <w:pPr>
        <w:spacing w:line="360" w:lineRule="auto"/>
        <w:jc w:val="center"/>
        <w:rPr>
          <w:rFonts w:cs="Titr"/>
          <w:rtl/>
          <w:lang w:bidi="fa-IR"/>
        </w:rPr>
      </w:pPr>
    </w:p>
    <w:p w:rsidR="00525B67" w:rsidRDefault="00525B67" w:rsidP="00525B67">
      <w:pPr>
        <w:spacing w:line="360" w:lineRule="auto"/>
        <w:jc w:val="center"/>
        <w:rPr>
          <w:rFonts w:cs="Titr"/>
          <w:rtl/>
          <w:lang w:bidi="fa-IR"/>
        </w:rPr>
      </w:pPr>
    </w:p>
    <w:p w:rsidR="00525B67" w:rsidRDefault="00525B67" w:rsidP="00525B67">
      <w:pPr>
        <w:spacing w:line="360" w:lineRule="auto"/>
        <w:jc w:val="center"/>
        <w:rPr>
          <w:rFonts w:cs="Titr"/>
          <w:rtl/>
          <w:lang w:bidi="fa-IR"/>
        </w:rPr>
      </w:pPr>
    </w:p>
    <w:p w:rsidR="00525B67" w:rsidRDefault="00525B67" w:rsidP="00525B67">
      <w:pPr>
        <w:spacing w:line="360" w:lineRule="auto"/>
        <w:jc w:val="center"/>
        <w:rPr>
          <w:rFonts w:cs="Titr"/>
          <w:rtl/>
          <w:lang w:bidi="fa-IR"/>
        </w:rPr>
      </w:pPr>
    </w:p>
    <w:p w:rsidR="00525B67" w:rsidRDefault="00525B67" w:rsidP="00525B67">
      <w:pPr>
        <w:spacing w:after="200" w:line="276" w:lineRule="auto"/>
        <w:rPr>
          <w:rFonts w:cs="Titr"/>
          <w:b w:val="0"/>
          <w:bCs/>
          <w:lang w:bidi="fa-IR"/>
        </w:rPr>
      </w:pPr>
    </w:p>
    <w:p w:rsidR="002D6D22" w:rsidRDefault="002D6D22" w:rsidP="00525B67">
      <w:pPr>
        <w:bidi/>
        <w:spacing w:after="200" w:line="276" w:lineRule="auto"/>
        <w:jc w:val="center"/>
        <w:rPr>
          <w:rFonts w:cs="Titr"/>
          <w:b w:val="0"/>
          <w:bCs/>
          <w:sz w:val="24"/>
          <w:szCs w:val="24"/>
          <w:u w:val="single"/>
          <w:lang w:bidi="fa-IR"/>
        </w:rPr>
      </w:pPr>
      <w:r w:rsidRPr="006178F8">
        <w:rPr>
          <w:rFonts w:cs="Titr" w:hint="cs"/>
          <w:b w:val="0"/>
          <w:bCs/>
          <w:sz w:val="24"/>
          <w:szCs w:val="24"/>
          <w:u w:val="single"/>
          <w:rtl/>
          <w:lang w:bidi="fa-IR"/>
        </w:rPr>
        <w:lastRenderedPageBreak/>
        <w:t>بخش اول</w:t>
      </w:r>
    </w:p>
    <w:p w:rsidR="002D6D22" w:rsidRPr="006178F8" w:rsidRDefault="002D6D22" w:rsidP="002D6D22">
      <w:pPr>
        <w:bidi/>
        <w:spacing w:line="360" w:lineRule="auto"/>
        <w:jc w:val="center"/>
        <w:rPr>
          <w:rFonts w:ascii="Times New Roman" w:hAnsi="Times New Roman" w:cs="Titr"/>
          <w:b w:val="0"/>
          <w:bCs/>
          <w:sz w:val="24"/>
          <w:szCs w:val="24"/>
          <w:u w:val="single"/>
          <w:rtl/>
          <w:lang w:bidi="fa-IR"/>
        </w:rPr>
      </w:pPr>
      <w:r w:rsidRPr="006178F8">
        <w:rPr>
          <w:rFonts w:cs="Titr" w:hint="cs"/>
          <w:b w:val="0"/>
          <w:bCs/>
          <w:sz w:val="24"/>
          <w:szCs w:val="24"/>
          <w:u w:val="single"/>
          <w:rtl/>
          <w:lang w:bidi="fa-IR"/>
        </w:rPr>
        <w:t xml:space="preserve">نام، هدف، </w:t>
      </w:r>
      <w:r w:rsidRPr="006178F8">
        <w:rPr>
          <w:rFonts w:ascii="Times New Roman" w:hAnsi="Times New Roman" w:cs="Titr" w:hint="cs"/>
          <w:b w:val="0"/>
          <w:bCs/>
          <w:sz w:val="24"/>
          <w:szCs w:val="24"/>
          <w:u w:val="single"/>
          <w:rtl/>
          <w:lang w:bidi="fa-IR"/>
        </w:rPr>
        <w:t>مدت</w:t>
      </w:r>
      <w:r w:rsidRPr="006178F8">
        <w:rPr>
          <w:rFonts w:cs="Titr" w:hint="cs"/>
          <w:b w:val="0"/>
          <w:bCs/>
          <w:sz w:val="24"/>
          <w:szCs w:val="24"/>
          <w:u w:val="single"/>
          <w:rtl/>
          <w:lang w:bidi="fa-IR"/>
        </w:rPr>
        <w:t xml:space="preserve">، </w:t>
      </w:r>
      <w:r w:rsidRPr="006178F8">
        <w:rPr>
          <w:rFonts w:ascii="Times New Roman" w:hAnsi="Times New Roman" w:cs="Titr" w:hint="cs"/>
          <w:b w:val="0"/>
          <w:bCs/>
          <w:sz w:val="24"/>
          <w:szCs w:val="24"/>
          <w:u w:val="single"/>
          <w:rtl/>
          <w:lang w:bidi="fa-IR"/>
        </w:rPr>
        <w:t>مركز و</w:t>
      </w:r>
      <w:r w:rsidRPr="006178F8">
        <w:rPr>
          <w:rFonts w:cs="Titr" w:hint="cs"/>
          <w:b w:val="0"/>
          <w:bCs/>
          <w:sz w:val="24"/>
          <w:szCs w:val="24"/>
          <w:u w:val="single"/>
          <w:rtl/>
          <w:lang w:bidi="fa-IR"/>
        </w:rPr>
        <w:t xml:space="preserve"> موضوع</w:t>
      </w:r>
      <w:r w:rsidRPr="006178F8">
        <w:rPr>
          <w:rFonts w:ascii="Times New Roman" w:hAnsi="Times New Roman" w:cs="Titr" w:hint="cs"/>
          <w:b w:val="0"/>
          <w:bCs/>
          <w:sz w:val="24"/>
          <w:szCs w:val="24"/>
          <w:u w:val="single"/>
          <w:rtl/>
          <w:lang w:bidi="fa-IR"/>
        </w:rPr>
        <w:t xml:space="preserve"> اصلي صندوق</w:t>
      </w:r>
    </w:p>
    <w:p w:rsidR="002D6D22" w:rsidRPr="00061816" w:rsidRDefault="002D6D22" w:rsidP="002D6D22">
      <w:pPr>
        <w:bidi/>
        <w:spacing w:line="360" w:lineRule="auto"/>
        <w:jc w:val="both"/>
        <w:rPr>
          <w:rFonts w:cs="Titr"/>
          <w:b w:val="0"/>
          <w:bCs/>
          <w:rtl/>
          <w:lang w:bidi="fa-IR"/>
        </w:rPr>
      </w:pPr>
      <w:r w:rsidRPr="00061816">
        <w:rPr>
          <w:rFonts w:cs="Titr" w:hint="cs"/>
          <w:b w:val="0"/>
          <w:bCs/>
          <w:rtl/>
          <w:lang w:bidi="fa-IR"/>
        </w:rPr>
        <w:t>ماده 1- نام</w:t>
      </w:r>
    </w:p>
    <w:p w:rsidR="002D6D22" w:rsidRPr="00EA2900" w:rsidRDefault="00E73021" w:rsidP="002D6D22">
      <w:pPr>
        <w:bidi/>
        <w:spacing w:line="360" w:lineRule="auto"/>
        <w:jc w:val="both"/>
        <w:rPr>
          <w:rFonts w:cs="Mitra"/>
          <w:b w:val="0"/>
          <w:bCs/>
          <w:rtl/>
          <w:lang w:bidi="fa-IR"/>
        </w:rPr>
      </w:pPr>
      <w:r w:rsidRPr="00E73021">
        <w:rPr>
          <w:rFonts w:cs="Mitra" w:hint="cs"/>
          <w:b w:val="0"/>
          <w:bCs/>
          <w:rtl/>
          <w:lang w:bidi="fa-IR"/>
        </w:rPr>
        <w:t>صندوق هاي سرمايه گذاري ريسک پذير</w:t>
      </w:r>
      <w:r w:rsidRPr="00EA2900">
        <w:rPr>
          <w:rFonts w:cs="Mitra" w:hint="cs"/>
          <w:b w:val="0"/>
          <w:bCs/>
          <w:rtl/>
          <w:lang w:bidi="fa-IR"/>
        </w:rPr>
        <w:t xml:space="preserve"> </w:t>
      </w:r>
      <w:r w:rsidR="002D6D22" w:rsidRPr="00EA2900">
        <w:rPr>
          <w:rFonts w:cs="Mitra" w:hint="cs"/>
          <w:b w:val="0"/>
          <w:bCs/>
          <w:rtl/>
          <w:lang w:bidi="fa-IR"/>
        </w:rPr>
        <w:t>که از اين پس در اين اساسنامه صندوق ناميده مي شود.</w:t>
      </w:r>
    </w:p>
    <w:p w:rsidR="00E73021" w:rsidRDefault="00E73021" w:rsidP="00E73021">
      <w:pPr>
        <w:bidi/>
        <w:spacing w:line="360" w:lineRule="auto"/>
        <w:jc w:val="both"/>
        <w:rPr>
          <w:rFonts w:cs="Titr"/>
          <w:b w:val="0"/>
          <w:bCs/>
          <w:lang w:bidi="fa-IR"/>
        </w:rPr>
      </w:pPr>
      <w:r w:rsidRPr="00061816">
        <w:rPr>
          <w:rFonts w:cs="Titr" w:hint="cs"/>
          <w:b w:val="0"/>
          <w:bCs/>
          <w:rtl/>
          <w:lang w:bidi="fa-IR"/>
        </w:rPr>
        <w:t>ماده 2- هدف</w:t>
      </w:r>
    </w:p>
    <w:p w:rsidR="00E73021" w:rsidRPr="004D5AFD" w:rsidRDefault="00E73021" w:rsidP="00E73021">
      <w:pPr>
        <w:bidi/>
        <w:spacing w:line="360" w:lineRule="auto"/>
        <w:jc w:val="both"/>
        <w:rPr>
          <w:rFonts w:cs="Mitra"/>
          <w:b w:val="0"/>
          <w:bCs/>
          <w:rtl/>
          <w:lang w:bidi="fa-IR"/>
        </w:rPr>
      </w:pPr>
      <w:r>
        <w:rPr>
          <w:rFonts w:cs="Mitra" w:hint="cs"/>
          <w:b w:val="0"/>
          <w:bCs/>
          <w:rtl/>
          <w:lang w:bidi="fa-IR"/>
        </w:rPr>
        <w:t>استفاده از ابزارهاي جديد مالي</w:t>
      </w:r>
      <w:r w:rsidRPr="004D5AFD">
        <w:rPr>
          <w:rFonts w:cs="Mitra" w:hint="cs"/>
          <w:b w:val="0"/>
          <w:bCs/>
          <w:rtl/>
          <w:lang w:bidi="fa-IR"/>
        </w:rPr>
        <w:t xml:space="preserve"> مورد نياز طرح هاي کارآفريني با هسته نوآوري و روان</w:t>
      </w:r>
      <w:r>
        <w:rPr>
          <w:rFonts w:cs="Mitra" w:hint="cs"/>
          <w:b w:val="0"/>
          <w:bCs/>
          <w:rtl/>
          <w:lang w:bidi="fa-IR"/>
        </w:rPr>
        <w:t xml:space="preserve"> </w:t>
      </w:r>
      <w:r w:rsidRPr="004D5AFD">
        <w:rPr>
          <w:rFonts w:cs="Mitra" w:hint="cs"/>
          <w:b w:val="0"/>
          <w:bCs/>
          <w:rtl/>
          <w:lang w:bidi="fa-IR"/>
        </w:rPr>
        <w:t>سازي ارائه تسهيلات مورد نياز به کارآفرينان</w:t>
      </w:r>
      <w:r>
        <w:rPr>
          <w:rFonts w:cs="Mitra" w:hint="cs"/>
          <w:b w:val="0"/>
          <w:bCs/>
          <w:rtl/>
          <w:lang w:bidi="fa-IR"/>
        </w:rPr>
        <w:t xml:space="preserve">، </w:t>
      </w:r>
      <w:r w:rsidRPr="004D5AFD">
        <w:rPr>
          <w:rFonts w:cs="Mitra" w:hint="cs"/>
          <w:b w:val="0"/>
          <w:bCs/>
          <w:rtl/>
          <w:lang w:bidi="fa-IR"/>
        </w:rPr>
        <w:t>محققين و مخترعين نوآور جهت گسترش فعاليت هاي کارآفريني به منظور حرکت از اقتصاد تک محصولي به سمت اقتصاد رقابتي و توسعه مشاغل و کسب و کارهاي پايدار و مبتني بر دانش و نوآوري.</w:t>
      </w:r>
    </w:p>
    <w:p w:rsidR="002D6D22" w:rsidRPr="00061816" w:rsidRDefault="002D6D22" w:rsidP="002D6D22">
      <w:pPr>
        <w:bidi/>
        <w:spacing w:line="360" w:lineRule="auto"/>
        <w:jc w:val="both"/>
        <w:rPr>
          <w:rFonts w:cs="Titr"/>
          <w:b w:val="0"/>
          <w:bCs/>
          <w:rtl/>
          <w:lang w:bidi="fa-IR"/>
        </w:rPr>
      </w:pPr>
      <w:r w:rsidRPr="00061816">
        <w:rPr>
          <w:rFonts w:cs="Titr" w:hint="cs"/>
          <w:b w:val="0"/>
          <w:bCs/>
          <w:rtl/>
          <w:lang w:bidi="fa-IR"/>
        </w:rPr>
        <w:t>ماده 3- مدت</w:t>
      </w:r>
    </w:p>
    <w:p w:rsidR="002D6D22" w:rsidRDefault="002D6D22" w:rsidP="0003638C">
      <w:pPr>
        <w:bidi/>
        <w:spacing w:line="360" w:lineRule="auto"/>
        <w:jc w:val="both"/>
        <w:rPr>
          <w:rFonts w:cs="Mitra"/>
          <w:b w:val="0"/>
          <w:bCs/>
          <w:rtl/>
          <w:lang w:bidi="fa-IR"/>
        </w:rPr>
      </w:pPr>
      <w:r>
        <w:rPr>
          <w:rFonts w:cs="Mitra" w:hint="cs"/>
          <w:b w:val="0"/>
          <w:bCs/>
          <w:rtl/>
          <w:lang w:bidi="fa-IR"/>
        </w:rPr>
        <w:t>صندوق براي مدت نامحدود تشکيل شده و داراي شخصيت حقوقي است.</w:t>
      </w:r>
    </w:p>
    <w:p w:rsidR="002D6D22" w:rsidRDefault="002D6D22" w:rsidP="00C56965">
      <w:pPr>
        <w:bidi/>
        <w:spacing w:line="360" w:lineRule="auto"/>
        <w:rPr>
          <w:rFonts w:cs="Titr"/>
          <w:b w:val="0"/>
          <w:bCs/>
          <w:rtl/>
          <w:lang w:bidi="fa-IR"/>
        </w:rPr>
      </w:pPr>
      <w:r w:rsidRPr="001406FF">
        <w:rPr>
          <w:rFonts w:cs="Titr" w:hint="cs"/>
          <w:b w:val="0"/>
          <w:bCs/>
          <w:rtl/>
          <w:lang w:bidi="fa-IR"/>
        </w:rPr>
        <w:t xml:space="preserve">ماده </w:t>
      </w:r>
      <w:r w:rsidR="00C56965">
        <w:rPr>
          <w:rFonts w:cs="Titr" w:hint="cs"/>
          <w:b w:val="0"/>
          <w:bCs/>
          <w:rtl/>
          <w:lang w:bidi="fa-IR"/>
        </w:rPr>
        <w:t>4</w:t>
      </w:r>
      <w:r w:rsidRPr="001406FF">
        <w:rPr>
          <w:rFonts w:cs="Titr" w:hint="cs"/>
          <w:b w:val="0"/>
          <w:bCs/>
          <w:rtl/>
          <w:lang w:bidi="fa-IR"/>
        </w:rPr>
        <w:t>- موضوع صندوق</w:t>
      </w:r>
    </w:p>
    <w:p w:rsidR="00BF2DB6" w:rsidRPr="000A45D2" w:rsidRDefault="00BF2DB6" w:rsidP="00BF2DB6">
      <w:pPr>
        <w:pStyle w:val="ListParagraph"/>
        <w:numPr>
          <w:ilvl w:val="0"/>
          <w:numId w:val="4"/>
        </w:numPr>
        <w:bidi/>
        <w:spacing w:after="200" w:line="360" w:lineRule="auto"/>
        <w:rPr>
          <w:rFonts w:cs="B Mitra"/>
          <w:b w:val="0"/>
          <w:bCs/>
          <w:lang w:bidi="fa-IR"/>
        </w:rPr>
      </w:pPr>
      <w:r w:rsidRPr="000A45D2">
        <w:rPr>
          <w:rFonts w:cs="B Mitra" w:hint="cs"/>
          <w:b w:val="0"/>
          <w:bCs/>
          <w:rtl/>
          <w:lang w:bidi="fa-IR"/>
        </w:rPr>
        <w:t>طراحی و اجرای فرایندهای مناسب جهت شناسایی و اانتخاب طرح</w:t>
      </w:r>
      <w:r w:rsidRPr="000A45D2">
        <w:rPr>
          <w:rFonts w:cs="B Mitra" w:hint="cs"/>
          <w:b w:val="0"/>
          <w:bCs/>
          <w:rtl/>
          <w:lang w:bidi="fa-IR"/>
        </w:rPr>
        <w:softHyphen/>
        <w:t>ها و شرکت</w:t>
      </w:r>
      <w:r w:rsidRPr="000A45D2">
        <w:rPr>
          <w:rFonts w:cs="B Mitra"/>
          <w:b w:val="0"/>
          <w:bCs/>
          <w:rtl/>
          <w:lang w:bidi="fa-IR"/>
        </w:rPr>
        <w:softHyphen/>
      </w:r>
      <w:r w:rsidRPr="000A45D2">
        <w:rPr>
          <w:rFonts w:cs="B Mitra" w:hint="cs"/>
          <w:b w:val="0"/>
          <w:bCs/>
          <w:rtl/>
          <w:lang w:bidi="fa-IR"/>
        </w:rPr>
        <w:t>هایی که فرصت رشد و موفقیت بالایی دارند</w:t>
      </w:r>
      <w:r>
        <w:rPr>
          <w:rFonts w:cs="B Mitra" w:hint="cs"/>
          <w:b w:val="0"/>
          <w:bCs/>
          <w:rtl/>
          <w:lang w:bidi="fa-IR"/>
        </w:rPr>
        <w:t>.</w:t>
      </w:r>
    </w:p>
    <w:p w:rsidR="00BF2DB6" w:rsidRPr="000A45D2" w:rsidRDefault="00BF2DB6" w:rsidP="00BF2DB6">
      <w:pPr>
        <w:pStyle w:val="ListParagraph"/>
        <w:numPr>
          <w:ilvl w:val="0"/>
          <w:numId w:val="4"/>
        </w:numPr>
        <w:bidi/>
        <w:spacing w:after="200" w:line="360" w:lineRule="auto"/>
        <w:jc w:val="both"/>
        <w:rPr>
          <w:rFonts w:cs="B Mitra"/>
          <w:b w:val="0"/>
          <w:bCs/>
          <w:lang w:bidi="fa-IR"/>
        </w:rPr>
      </w:pPr>
      <w:r w:rsidRPr="000A45D2">
        <w:rPr>
          <w:rFonts w:cs="B Mitra" w:hint="cs"/>
          <w:b w:val="0"/>
          <w:bCs/>
          <w:rtl/>
          <w:lang w:bidi="fa-IR"/>
        </w:rPr>
        <w:t>تبیین روش</w:t>
      </w:r>
      <w:r w:rsidRPr="000A45D2">
        <w:rPr>
          <w:rFonts w:cs="B Mitra" w:hint="cs"/>
          <w:b w:val="0"/>
          <w:bCs/>
          <w:rtl/>
          <w:lang w:bidi="fa-IR"/>
        </w:rPr>
        <w:softHyphen/>
        <w:t>های ارزیابی موشکافانه، ارزشگذاری شرکت</w:t>
      </w:r>
      <w:r w:rsidRPr="000A45D2">
        <w:rPr>
          <w:rFonts w:cs="B Mitra" w:hint="cs"/>
          <w:b w:val="0"/>
          <w:bCs/>
          <w:rtl/>
          <w:lang w:bidi="fa-IR"/>
        </w:rPr>
        <w:softHyphen/>
        <w:t>ها و تعیین استراتژی</w:t>
      </w:r>
      <w:r w:rsidRPr="000A45D2">
        <w:rPr>
          <w:rFonts w:cs="B Mitra" w:hint="cs"/>
          <w:b w:val="0"/>
          <w:bCs/>
          <w:rtl/>
          <w:lang w:bidi="fa-IR"/>
        </w:rPr>
        <w:softHyphen/>
        <w:t>های ورود . مشارکت</w:t>
      </w:r>
    </w:p>
    <w:p w:rsidR="00BF2DB6" w:rsidRPr="000A45D2" w:rsidRDefault="00BF2DB6" w:rsidP="00BF2DB6">
      <w:pPr>
        <w:pStyle w:val="ListParagraph"/>
        <w:numPr>
          <w:ilvl w:val="0"/>
          <w:numId w:val="4"/>
        </w:numPr>
        <w:bidi/>
        <w:spacing w:after="200" w:line="360" w:lineRule="auto"/>
        <w:jc w:val="both"/>
        <w:rPr>
          <w:rFonts w:cs="B Mitra"/>
          <w:b w:val="0"/>
          <w:bCs/>
          <w:lang w:bidi="fa-IR"/>
        </w:rPr>
      </w:pPr>
      <w:r w:rsidRPr="000A45D2">
        <w:rPr>
          <w:rFonts w:cs="B Mitra" w:hint="cs"/>
          <w:b w:val="0"/>
          <w:bCs/>
          <w:rtl/>
          <w:lang w:bidi="fa-IR"/>
        </w:rPr>
        <w:t>تلاش به منظور جذب منابع مالی گوناگون شامل: منابع بخش خصوصی، بانکها، صندوق</w:t>
      </w:r>
      <w:r w:rsidRPr="000A45D2">
        <w:rPr>
          <w:rFonts w:cs="B Mitra" w:hint="cs"/>
          <w:b w:val="0"/>
          <w:bCs/>
          <w:rtl/>
          <w:lang w:bidi="fa-IR"/>
        </w:rPr>
        <w:softHyphen/>
        <w:t>های بازنشستگی، نهادها و سازمان</w:t>
      </w:r>
      <w:r w:rsidRPr="000A45D2">
        <w:rPr>
          <w:rFonts w:cs="B Mitra" w:hint="cs"/>
          <w:b w:val="0"/>
          <w:bCs/>
          <w:rtl/>
          <w:lang w:bidi="fa-IR"/>
        </w:rPr>
        <w:softHyphen/>
        <w:t>های حمایتی، شرکت</w:t>
      </w:r>
      <w:r w:rsidRPr="000A45D2">
        <w:rPr>
          <w:rFonts w:cs="B Mitra" w:hint="cs"/>
          <w:b w:val="0"/>
          <w:bCs/>
          <w:rtl/>
          <w:lang w:bidi="fa-IR"/>
        </w:rPr>
        <w:softHyphen/>
        <w:t>های ثروتمند و ...  به منظور مشارکت در طرح</w:t>
      </w:r>
      <w:r w:rsidRPr="000A45D2">
        <w:rPr>
          <w:rFonts w:cs="B Mitra" w:hint="cs"/>
          <w:b w:val="0"/>
          <w:bCs/>
          <w:rtl/>
          <w:lang w:bidi="fa-IR"/>
        </w:rPr>
        <w:softHyphen/>
        <w:t>ها و شرکت</w:t>
      </w:r>
      <w:r w:rsidRPr="000A45D2">
        <w:rPr>
          <w:rFonts w:cs="B Mitra" w:hint="cs"/>
          <w:b w:val="0"/>
          <w:bCs/>
          <w:rtl/>
          <w:lang w:bidi="fa-IR"/>
        </w:rPr>
        <w:softHyphen/>
        <w:t>های با فرصت رشد و موفقیت بالا</w:t>
      </w:r>
    </w:p>
    <w:p w:rsidR="00BF2DB6" w:rsidRPr="000A45D2" w:rsidRDefault="00BF2DB6" w:rsidP="00BF2DB6">
      <w:pPr>
        <w:pStyle w:val="ListParagraph"/>
        <w:numPr>
          <w:ilvl w:val="0"/>
          <w:numId w:val="4"/>
        </w:numPr>
        <w:bidi/>
        <w:spacing w:after="200" w:line="360" w:lineRule="auto"/>
        <w:rPr>
          <w:rFonts w:cs="B Mitra"/>
          <w:b w:val="0"/>
          <w:bCs/>
          <w:lang w:bidi="fa-IR"/>
        </w:rPr>
      </w:pPr>
      <w:r w:rsidRPr="000A45D2">
        <w:rPr>
          <w:rFonts w:cs="B Mitra" w:hint="cs"/>
          <w:b w:val="0"/>
          <w:bCs/>
          <w:rtl/>
          <w:lang w:bidi="fa-IR"/>
        </w:rPr>
        <w:t>اقدام به مشارکت و خرید سهام و سهم</w:t>
      </w:r>
      <w:r w:rsidRPr="000A45D2">
        <w:rPr>
          <w:rFonts w:cs="B Mitra" w:hint="cs"/>
          <w:b w:val="0"/>
          <w:bCs/>
          <w:rtl/>
          <w:lang w:bidi="fa-IR"/>
        </w:rPr>
        <w:softHyphen/>
        <w:t>الشرکه انواع شرکت</w:t>
      </w:r>
      <w:r w:rsidRPr="000A45D2">
        <w:rPr>
          <w:rFonts w:cs="B Mitra" w:hint="cs"/>
          <w:b w:val="0"/>
          <w:bCs/>
          <w:rtl/>
          <w:lang w:bidi="fa-IR"/>
        </w:rPr>
        <w:softHyphen/>
        <w:t>های سهامی خاص و مسئولیت محدود که هنوز اقدام به عرضه عمومی سهام خود ننموده اند</w:t>
      </w:r>
    </w:p>
    <w:p w:rsidR="00BF2DB6" w:rsidRPr="000A45D2" w:rsidRDefault="00BF2DB6" w:rsidP="00BF2DB6">
      <w:pPr>
        <w:pStyle w:val="ListParagraph"/>
        <w:numPr>
          <w:ilvl w:val="0"/>
          <w:numId w:val="4"/>
        </w:numPr>
        <w:bidi/>
        <w:spacing w:after="200" w:line="360" w:lineRule="auto"/>
        <w:rPr>
          <w:rFonts w:cs="B Mitra"/>
          <w:b w:val="0"/>
          <w:bCs/>
          <w:lang w:bidi="fa-IR"/>
        </w:rPr>
      </w:pPr>
      <w:r w:rsidRPr="000A45D2">
        <w:rPr>
          <w:rFonts w:cs="B Mitra" w:hint="cs"/>
          <w:b w:val="0"/>
          <w:bCs/>
          <w:rtl/>
          <w:lang w:bidi="fa-IR"/>
        </w:rPr>
        <w:t>ارائه خدمات پشتیبانی و مشاوره گوناگون به شرکت</w:t>
      </w:r>
      <w:r w:rsidRPr="000A45D2">
        <w:rPr>
          <w:rFonts w:cs="B Mitra" w:hint="cs"/>
          <w:b w:val="0"/>
          <w:bCs/>
          <w:rtl/>
          <w:lang w:bidi="fa-IR"/>
        </w:rPr>
        <w:softHyphen/>
        <w:t>های ورود یافته</w:t>
      </w:r>
    </w:p>
    <w:p w:rsidR="00BF2DB6" w:rsidRPr="000A45D2" w:rsidRDefault="00BF2DB6" w:rsidP="00BF2DB6">
      <w:pPr>
        <w:pStyle w:val="ListParagraph"/>
        <w:numPr>
          <w:ilvl w:val="0"/>
          <w:numId w:val="4"/>
        </w:numPr>
        <w:bidi/>
        <w:spacing w:after="200" w:line="360" w:lineRule="auto"/>
        <w:rPr>
          <w:rFonts w:cs="B Mitra"/>
          <w:b w:val="0"/>
          <w:bCs/>
          <w:lang w:bidi="fa-IR"/>
        </w:rPr>
      </w:pPr>
      <w:r w:rsidRPr="000A45D2">
        <w:rPr>
          <w:rFonts w:cs="B Mitra" w:hint="cs"/>
          <w:b w:val="0"/>
          <w:bCs/>
          <w:rtl/>
          <w:lang w:bidi="fa-IR"/>
        </w:rPr>
        <w:t>ایفای نقش فعال در جهت توانمند سازی مدیریتی، مالی، حقوقی و تجاری شرکت</w:t>
      </w:r>
      <w:r w:rsidRPr="000A45D2">
        <w:rPr>
          <w:rFonts w:cs="B Mitra" w:hint="cs"/>
          <w:b w:val="0"/>
          <w:bCs/>
          <w:rtl/>
          <w:lang w:bidi="fa-IR"/>
        </w:rPr>
        <w:softHyphen/>
        <w:t>های ورود یافته</w:t>
      </w:r>
    </w:p>
    <w:p w:rsidR="00BF2DB6" w:rsidRPr="000A45D2" w:rsidRDefault="00BF2DB6" w:rsidP="00BF2DB6">
      <w:pPr>
        <w:pStyle w:val="ListParagraph"/>
        <w:numPr>
          <w:ilvl w:val="0"/>
          <w:numId w:val="4"/>
        </w:numPr>
        <w:bidi/>
        <w:spacing w:after="200" w:line="360" w:lineRule="auto"/>
        <w:rPr>
          <w:rFonts w:cs="B Mitra"/>
          <w:b w:val="0"/>
          <w:bCs/>
          <w:lang w:bidi="fa-IR"/>
        </w:rPr>
      </w:pPr>
      <w:r w:rsidRPr="000A45D2">
        <w:rPr>
          <w:rFonts w:cs="B Mitra" w:hint="cs"/>
          <w:b w:val="0"/>
          <w:bCs/>
          <w:rtl/>
          <w:lang w:bidi="fa-IR"/>
        </w:rPr>
        <w:t>ارائه گزارش عملکرد</w:t>
      </w:r>
      <w:r w:rsidRPr="000A45D2">
        <w:rPr>
          <w:rFonts w:cs="B Mitra" w:hint="cs"/>
          <w:b w:val="0"/>
          <w:bCs/>
          <w:rtl/>
          <w:lang w:bidi="fa-IR"/>
        </w:rPr>
        <w:softHyphen/>
        <w:t>های منظم، مستمر، استاندارد و شفاف به صاحبان منابع مالی جذب شده</w:t>
      </w:r>
    </w:p>
    <w:p w:rsidR="00BF2DB6" w:rsidRPr="000A45D2" w:rsidRDefault="00BF2DB6" w:rsidP="00BF2DB6">
      <w:pPr>
        <w:pStyle w:val="ListParagraph"/>
        <w:numPr>
          <w:ilvl w:val="0"/>
          <w:numId w:val="4"/>
        </w:numPr>
        <w:bidi/>
        <w:spacing w:after="200" w:line="360" w:lineRule="auto"/>
        <w:rPr>
          <w:rFonts w:cs="B Mitra"/>
          <w:b w:val="0"/>
          <w:bCs/>
          <w:lang w:bidi="fa-IR"/>
        </w:rPr>
      </w:pPr>
      <w:r w:rsidRPr="000A45D2">
        <w:rPr>
          <w:rFonts w:cs="B Mitra" w:hint="cs"/>
          <w:b w:val="0"/>
          <w:bCs/>
          <w:rtl/>
          <w:lang w:bidi="fa-IR"/>
        </w:rPr>
        <w:t>تعیین استراتژی</w:t>
      </w:r>
      <w:r w:rsidRPr="000A45D2">
        <w:rPr>
          <w:rFonts w:cs="B Mitra" w:hint="cs"/>
          <w:b w:val="0"/>
          <w:bCs/>
          <w:rtl/>
          <w:lang w:bidi="fa-IR"/>
        </w:rPr>
        <w:softHyphen/>
        <w:t>های خروج  و فروش سهام و یا سهم</w:t>
      </w:r>
      <w:r w:rsidRPr="000A45D2">
        <w:rPr>
          <w:rFonts w:cs="B Mitra" w:hint="cs"/>
          <w:b w:val="0"/>
          <w:bCs/>
          <w:rtl/>
          <w:lang w:bidi="fa-IR"/>
        </w:rPr>
        <w:softHyphen/>
        <w:t>الشرکه شرکت</w:t>
      </w:r>
      <w:r w:rsidRPr="000A45D2">
        <w:rPr>
          <w:rFonts w:cs="B Mitra" w:hint="cs"/>
          <w:b w:val="0"/>
          <w:bCs/>
          <w:rtl/>
          <w:lang w:bidi="fa-IR"/>
        </w:rPr>
        <w:softHyphen/>
        <w:t>های ورود پیدا کرده و کسب سود از محل ما به التفاوت ارزش خروج و ارزش ورود سهام و سهم الشرکه کسب شده</w:t>
      </w:r>
    </w:p>
    <w:p w:rsidR="00BF2DB6" w:rsidRPr="0057795D" w:rsidRDefault="00BF2DB6" w:rsidP="00BF2DB6">
      <w:pPr>
        <w:bidi/>
        <w:spacing w:line="360" w:lineRule="auto"/>
        <w:rPr>
          <w:rFonts w:ascii="Arial" w:hAnsi="Arial" w:cs="Mitra"/>
          <w:b w:val="0"/>
          <w:bCs/>
        </w:rPr>
      </w:pPr>
    </w:p>
    <w:p w:rsidR="002D6D22" w:rsidRPr="00BF2DB6" w:rsidRDefault="002D6D22" w:rsidP="00BF2DB6">
      <w:pPr>
        <w:autoSpaceDE w:val="0"/>
        <w:autoSpaceDN w:val="0"/>
        <w:bidi/>
        <w:adjustRightInd w:val="0"/>
        <w:spacing w:line="360" w:lineRule="auto"/>
        <w:jc w:val="both"/>
        <w:rPr>
          <w:rFonts w:ascii="Arial" w:hAnsi="Arial" w:cs="Mitra"/>
          <w:b w:val="0"/>
          <w:bCs/>
        </w:rPr>
      </w:pPr>
    </w:p>
    <w:p w:rsidR="002D6D22" w:rsidRPr="003D2E48" w:rsidRDefault="002D6D22" w:rsidP="002D6D22">
      <w:pPr>
        <w:bidi/>
        <w:spacing w:line="360" w:lineRule="auto"/>
        <w:ind w:left="2880" w:firstLine="720"/>
        <w:rPr>
          <w:rFonts w:ascii="Times New Roman" w:hAnsi="Times New Roman" w:cs="Titr"/>
          <w:b w:val="0"/>
          <w:bCs/>
          <w:sz w:val="24"/>
          <w:szCs w:val="24"/>
          <w:u w:val="single"/>
          <w:lang w:bidi="fa-IR"/>
        </w:rPr>
      </w:pPr>
      <w:r w:rsidRPr="003D2E48">
        <w:rPr>
          <w:rFonts w:ascii="Times New Roman" w:hAnsi="Times New Roman" w:cs="Titr" w:hint="cs"/>
          <w:b w:val="0"/>
          <w:bCs/>
          <w:sz w:val="32"/>
          <w:szCs w:val="32"/>
          <w:u w:val="single"/>
          <w:rtl/>
          <w:lang w:bidi="fa-IR"/>
        </w:rPr>
        <w:lastRenderedPageBreak/>
        <w:t xml:space="preserve">   </w:t>
      </w:r>
      <w:r w:rsidRPr="003D2E48">
        <w:rPr>
          <w:rFonts w:ascii="Times New Roman" w:hAnsi="Times New Roman" w:cs="Titr" w:hint="cs"/>
          <w:b w:val="0"/>
          <w:bCs/>
          <w:sz w:val="24"/>
          <w:szCs w:val="24"/>
          <w:u w:val="single"/>
          <w:rtl/>
          <w:lang w:bidi="fa-IR"/>
        </w:rPr>
        <w:t>بخش دوم</w:t>
      </w:r>
    </w:p>
    <w:p w:rsidR="002D6D22" w:rsidRPr="006178F8" w:rsidRDefault="002D6D22" w:rsidP="002D6D22">
      <w:pPr>
        <w:bidi/>
        <w:spacing w:line="360" w:lineRule="auto"/>
        <w:rPr>
          <w:rFonts w:ascii="Times New Roman" w:hAnsi="Times New Roman" w:cs="Titr"/>
          <w:b w:val="0"/>
          <w:bCs/>
          <w:sz w:val="24"/>
          <w:szCs w:val="24"/>
          <w:u w:val="single"/>
          <w:rtl/>
          <w:lang w:bidi="fa-IR"/>
        </w:rPr>
      </w:pPr>
      <w:r w:rsidRPr="006178F8">
        <w:rPr>
          <w:rFonts w:ascii="Times New Roman" w:hAnsi="Times New Roman" w:cs="Titr" w:hint="cs"/>
          <w:b w:val="0"/>
          <w:bCs/>
          <w:sz w:val="24"/>
          <w:szCs w:val="24"/>
          <w:rtl/>
          <w:lang w:bidi="fa-IR"/>
        </w:rPr>
        <w:t xml:space="preserve"> </w:t>
      </w:r>
      <w:r w:rsidRPr="006178F8">
        <w:rPr>
          <w:rFonts w:ascii="Times New Roman" w:hAnsi="Times New Roman" w:cs="Titr" w:hint="cs"/>
          <w:b w:val="0"/>
          <w:bCs/>
          <w:sz w:val="24"/>
          <w:szCs w:val="24"/>
          <w:rtl/>
          <w:lang w:bidi="fa-IR"/>
        </w:rPr>
        <w:tab/>
      </w:r>
      <w:r w:rsidRPr="006178F8">
        <w:rPr>
          <w:rFonts w:ascii="Times New Roman" w:hAnsi="Times New Roman" w:cs="Titr" w:hint="cs"/>
          <w:b w:val="0"/>
          <w:bCs/>
          <w:sz w:val="24"/>
          <w:szCs w:val="24"/>
          <w:rtl/>
          <w:lang w:bidi="fa-IR"/>
        </w:rPr>
        <w:tab/>
      </w:r>
      <w:r w:rsidRPr="006178F8">
        <w:rPr>
          <w:rFonts w:ascii="Times New Roman" w:hAnsi="Times New Roman" w:cs="Titr" w:hint="cs"/>
          <w:b w:val="0"/>
          <w:bCs/>
          <w:sz w:val="24"/>
          <w:szCs w:val="24"/>
          <w:rtl/>
          <w:lang w:bidi="fa-IR"/>
        </w:rPr>
        <w:tab/>
      </w:r>
      <w:r w:rsidRPr="006178F8">
        <w:rPr>
          <w:rFonts w:ascii="Times New Roman" w:hAnsi="Times New Roman" w:cs="Titr" w:hint="cs"/>
          <w:b w:val="0"/>
          <w:bCs/>
          <w:sz w:val="24"/>
          <w:szCs w:val="24"/>
          <w:rtl/>
          <w:lang w:bidi="fa-IR"/>
        </w:rPr>
        <w:tab/>
      </w:r>
      <w:r w:rsidRPr="006178F8">
        <w:rPr>
          <w:rFonts w:ascii="Times New Roman" w:hAnsi="Times New Roman" w:cs="Titr" w:hint="cs"/>
          <w:b w:val="0"/>
          <w:bCs/>
          <w:sz w:val="24"/>
          <w:szCs w:val="24"/>
          <w:rtl/>
          <w:lang w:bidi="fa-IR"/>
        </w:rPr>
        <w:tab/>
      </w:r>
      <w:r w:rsidRPr="006178F8">
        <w:rPr>
          <w:rFonts w:ascii="Times New Roman" w:hAnsi="Times New Roman" w:cs="Titr" w:hint="cs"/>
          <w:b w:val="0"/>
          <w:bCs/>
          <w:sz w:val="24"/>
          <w:szCs w:val="24"/>
          <w:u w:val="single"/>
          <w:rtl/>
          <w:lang w:bidi="fa-IR"/>
        </w:rPr>
        <w:t>سرمايه و سهام</w:t>
      </w:r>
    </w:p>
    <w:p w:rsidR="002D6D22" w:rsidRPr="006178F8" w:rsidRDefault="002D6D22" w:rsidP="002D6D22">
      <w:pPr>
        <w:autoSpaceDE w:val="0"/>
        <w:autoSpaceDN w:val="0"/>
        <w:bidi/>
        <w:adjustRightInd w:val="0"/>
        <w:spacing w:line="360" w:lineRule="auto"/>
        <w:jc w:val="both"/>
        <w:rPr>
          <w:rFonts w:cs="Titr"/>
          <w:b w:val="0"/>
          <w:bCs/>
          <w:sz w:val="18"/>
          <w:szCs w:val="18"/>
          <w:lang w:bidi="fa-IR"/>
        </w:rPr>
      </w:pPr>
    </w:p>
    <w:p w:rsidR="002D6D22" w:rsidRPr="00F364BE" w:rsidRDefault="002D6D22" w:rsidP="00C56965">
      <w:pPr>
        <w:bidi/>
        <w:spacing w:line="360" w:lineRule="auto"/>
        <w:jc w:val="both"/>
        <w:rPr>
          <w:rFonts w:ascii="Times New Roman" w:hAnsi="Times New Roman" w:cs="Titr"/>
          <w:b w:val="0"/>
          <w:bCs/>
          <w:rtl/>
          <w:lang w:bidi="fa-IR"/>
        </w:rPr>
      </w:pPr>
      <w:r w:rsidRPr="00F364BE">
        <w:rPr>
          <w:rFonts w:ascii="Times New Roman" w:hAnsi="Times New Roman" w:cs="Titr" w:hint="cs"/>
          <w:b w:val="0"/>
          <w:bCs/>
          <w:rtl/>
          <w:lang w:bidi="fa-IR"/>
        </w:rPr>
        <w:t xml:space="preserve">ماده </w:t>
      </w:r>
      <w:r w:rsidR="00C56965">
        <w:rPr>
          <w:rFonts w:ascii="Times New Roman" w:hAnsi="Times New Roman" w:cs="Titr" w:hint="cs"/>
          <w:b w:val="0"/>
          <w:bCs/>
          <w:rtl/>
          <w:lang w:bidi="fa-IR"/>
        </w:rPr>
        <w:t>5</w:t>
      </w:r>
      <w:r w:rsidRPr="00F364BE">
        <w:rPr>
          <w:rFonts w:ascii="Times New Roman" w:hAnsi="Times New Roman" w:cs="Titr" w:hint="cs"/>
          <w:b w:val="0"/>
          <w:bCs/>
          <w:rtl/>
          <w:lang w:bidi="fa-IR"/>
        </w:rPr>
        <w:t xml:space="preserve">- سرمايه و تعداد سهام </w:t>
      </w:r>
    </w:p>
    <w:p w:rsidR="002D6D22" w:rsidRPr="00FA1CA1" w:rsidRDefault="002D6D22" w:rsidP="003E7917">
      <w:pPr>
        <w:bidi/>
        <w:spacing w:line="360" w:lineRule="auto"/>
        <w:jc w:val="both"/>
        <w:rPr>
          <w:rFonts w:ascii="Times New Roman" w:hAnsi="Times New Roman" w:cs="Mitra"/>
          <w:b w:val="0"/>
          <w:bCs/>
          <w:rtl/>
          <w:lang w:bidi="fa-IR"/>
        </w:rPr>
      </w:pPr>
      <w:r w:rsidRPr="00FA1CA1">
        <w:rPr>
          <w:rFonts w:ascii="Times New Roman" w:hAnsi="Times New Roman" w:cs="Mitra" w:hint="cs"/>
          <w:b w:val="0"/>
          <w:bCs/>
          <w:rtl/>
          <w:lang w:bidi="fa-IR"/>
        </w:rPr>
        <w:t>سرمايه</w:t>
      </w:r>
      <w:r>
        <w:rPr>
          <w:rFonts w:ascii="Times New Roman" w:hAnsi="Times New Roman" w:cs="Mitra" w:hint="cs"/>
          <w:b w:val="0"/>
          <w:bCs/>
          <w:rtl/>
          <w:lang w:bidi="fa-IR"/>
        </w:rPr>
        <w:t xml:space="preserve"> اوليه صندوق</w:t>
      </w:r>
      <w:r w:rsidRPr="00FA1CA1">
        <w:rPr>
          <w:rFonts w:ascii="Times New Roman" w:hAnsi="Times New Roman" w:cs="Mitra" w:hint="cs"/>
          <w:b w:val="0"/>
          <w:bCs/>
          <w:rtl/>
          <w:lang w:bidi="fa-IR"/>
        </w:rPr>
        <w:t xml:space="preserve"> </w:t>
      </w:r>
      <w:r w:rsidR="002E0667">
        <w:rPr>
          <w:rFonts w:ascii="Times New Roman" w:hAnsi="Times New Roman" w:cs="Mitra" w:hint="cs"/>
          <w:b w:val="0"/>
          <w:bCs/>
          <w:rtl/>
          <w:lang w:bidi="fa-IR"/>
        </w:rPr>
        <w:t>10 ميليارد</w:t>
      </w:r>
      <w:r>
        <w:rPr>
          <w:rFonts w:ascii="Times New Roman" w:hAnsi="Times New Roman" w:cs="Mitra" w:hint="cs"/>
          <w:b w:val="0"/>
          <w:bCs/>
          <w:rtl/>
          <w:lang w:bidi="fa-IR"/>
        </w:rPr>
        <w:t xml:space="preserve"> مي باشد که به </w:t>
      </w:r>
      <w:r w:rsidR="002E0667">
        <w:rPr>
          <w:rFonts w:ascii="Times New Roman" w:hAnsi="Times New Roman" w:cs="Mitra" w:hint="cs"/>
          <w:b w:val="0"/>
          <w:bCs/>
          <w:rtl/>
          <w:lang w:bidi="fa-IR"/>
        </w:rPr>
        <w:t>10</w:t>
      </w:r>
      <w:r w:rsidR="008A7267">
        <w:rPr>
          <w:rFonts w:ascii="Times New Roman" w:hAnsi="Times New Roman" w:cs="Mitra" w:hint="cs"/>
          <w:b w:val="0"/>
          <w:bCs/>
          <w:rtl/>
          <w:lang w:bidi="fa-IR"/>
        </w:rPr>
        <w:t xml:space="preserve"> </w:t>
      </w:r>
      <w:r w:rsidR="003E7917">
        <w:rPr>
          <w:rFonts w:ascii="Times New Roman" w:hAnsi="Times New Roman" w:cs="Mitra" w:hint="cs"/>
          <w:b w:val="0"/>
          <w:bCs/>
          <w:rtl/>
          <w:lang w:bidi="fa-IR"/>
        </w:rPr>
        <w:t>ميليون</w:t>
      </w:r>
      <w:r w:rsidR="008A7267">
        <w:rPr>
          <w:rFonts w:ascii="Times New Roman" w:hAnsi="Times New Roman" w:cs="Mitra" w:hint="cs"/>
          <w:b w:val="0"/>
          <w:bCs/>
          <w:rtl/>
          <w:lang w:bidi="fa-IR"/>
        </w:rPr>
        <w:t xml:space="preserve"> </w:t>
      </w:r>
      <w:r>
        <w:rPr>
          <w:rFonts w:ascii="Times New Roman" w:hAnsi="Times New Roman" w:cs="Mitra" w:hint="cs"/>
          <w:b w:val="0"/>
          <w:bCs/>
          <w:rtl/>
          <w:lang w:bidi="fa-IR"/>
        </w:rPr>
        <w:t>سهم با نام يک هزار ريالي تقسيم شده و کليه وجوه آن توسط سهامداران تأمين و پرداخت شده است.</w:t>
      </w:r>
      <w:r w:rsidRPr="00FA1CA1">
        <w:rPr>
          <w:rFonts w:ascii="Times New Roman" w:hAnsi="Times New Roman" w:cs="Mitra" w:hint="cs"/>
          <w:b w:val="0"/>
          <w:bCs/>
          <w:rtl/>
          <w:lang w:bidi="fa-IR"/>
        </w:rPr>
        <w:t xml:space="preserve"> </w:t>
      </w:r>
    </w:p>
    <w:p w:rsidR="002D6D22" w:rsidRPr="00F364BE" w:rsidRDefault="002D6D22" w:rsidP="00C56965">
      <w:pPr>
        <w:bidi/>
        <w:spacing w:line="360" w:lineRule="auto"/>
        <w:jc w:val="both"/>
        <w:rPr>
          <w:rFonts w:ascii="Times New Roman" w:hAnsi="Times New Roman" w:cs="Titr"/>
          <w:b w:val="0"/>
          <w:bCs/>
          <w:rtl/>
          <w:lang w:bidi="fa-IR"/>
        </w:rPr>
      </w:pPr>
      <w:r w:rsidRPr="00F364BE">
        <w:rPr>
          <w:rFonts w:ascii="Times New Roman" w:hAnsi="Times New Roman" w:cs="Titr" w:hint="cs"/>
          <w:b w:val="0"/>
          <w:bCs/>
          <w:rtl/>
          <w:lang w:bidi="fa-IR"/>
        </w:rPr>
        <w:t xml:space="preserve">ماده </w:t>
      </w:r>
      <w:r w:rsidR="00C56965">
        <w:rPr>
          <w:rFonts w:ascii="Times New Roman" w:hAnsi="Times New Roman" w:cs="Titr" w:hint="cs"/>
          <w:b w:val="0"/>
          <w:bCs/>
          <w:rtl/>
          <w:lang w:bidi="fa-IR"/>
        </w:rPr>
        <w:t>6</w:t>
      </w:r>
      <w:r w:rsidRPr="00F364BE">
        <w:rPr>
          <w:rFonts w:ascii="Times New Roman" w:hAnsi="Times New Roman" w:cs="Titr" w:hint="cs"/>
          <w:b w:val="0"/>
          <w:bCs/>
          <w:rtl/>
          <w:lang w:bidi="fa-IR"/>
        </w:rPr>
        <w:t>- اوراق سهام</w:t>
      </w:r>
    </w:p>
    <w:p w:rsidR="002D6D22" w:rsidRPr="00FA1CA1" w:rsidRDefault="002D6D22" w:rsidP="002D6D22">
      <w:pPr>
        <w:bidi/>
        <w:spacing w:line="360" w:lineRule="auto"/>
        <w:jc w:val="both"/>
        <w:rPr>
          <w:rFonts w:ascii="Times New Roman" w:hAnsi="Times New Roman" w:cs="Mitra"/>
          <w:b w:val="0"/>
          <w:bCs/>
          <w:rtl/>
          <w:lang w:bidi="fa-IR"/>
        </w:rPr>
      </w:pPr>
      <w:r w:rsidRPr="00FA1CA1">
        <w:rPr>
          <w:rFonts w:ascii="Times New Roman" w:hAnsi="Times New Roman" w:cs="Mitra" w:hint="cs"/>
          <w:b w:val="0"/>
          <w:bCs/>
          <w:rtl/>
          <w:lang w:bidi="fa-IR"/>
        </w:rPr>
        <w:t xml:space="preserve">كليه سهام </w:t>
      </w:r>
      <w:r>
        <w:rPr>
          <w:rFonts w:ascii="Times New Roman" w:hAnsi="Times New Roman" w:cs="Mitra" w:hint="cs"/>
          <w:b w:val="0"/>
          <w:bCs/>
          <w:rtl/>
          <w:lang w:bidi="fa-IR"/>
        </w:rPr>
        <w:t>صندوق</w:t>
      </w:r>
      <w:r w:rsidRPr="00FA1CA1">
        <w:rPr>
          <w:rFonts w:ascii="Times New Roman" w:hAnsi="Times New Roman" w:cs="Mitra" w:hint="cs"/>
          <w:b w:val="0"/>
          <w:bCs/>
          <w:rtl/>
          <w:lang w:bidi="fa-IR"/>
        </w:rPr>
        <w:t xml:space="preserve"> با نام است. اوراق سهام </w:t>
      </w:r>
      <w:r>
        <w:rPr>
          <w:rFonts w:ascii="Times New Roman" w:hAnsi="Times New Roman" w:cs="Mitra" w:hint="cs"/>
          <w:b w:val="0"/>
          <w:bCs/>
          <w:rtl/>
          <w:lang w:bidi="fa-IR"/>
        </w:rPr>
        <w:t>صندوق</w:t>
      </w:r>
      <w:r w:rsidRPr="00FA1CA1">
        <w:rPr>
          <w:rFonts w:ascii="Times New Roman" w:hAnsi="Times New Roman" w:cs="Mitra" w:hint="cs"/>
          <w:b w:val="0"/>
          <w:bCs/>
          <w:rtl/>
          <w:lang w:bidi="fa-IR"/>
        </w:rPr>
        <w:t xml:space="preserve"> متحدالشكل و چاپي و داراي شماره ترتيب بوده و بايد به امضاي دو نفر كه از طرف هيئت مديره تعيين مي‌شوند</w:t>
      </w:r>
      <w:r>
        <w:rPr>
          <w:rFonts w:ascii="Times New Roman" w:hAnsi="Times New Roman" w:cs="Mitra" w:hint="cs"/>
          <w:b w:val="0"/>
          <w:bCs/>
          <w:rtl/>
          <w:lang w:bidi="fa-IR"/>
        </w:rPr>
        <w:t>،</w:t>
      </w:r>
      <w:r w:rsidRPr="00FA1CA1">
        <w:rPr>
          <w:rFonts w:ascii="Times New Roman" w:hAnsi="Times New Roman" w:cs="Mitra" w:hint="cs"/>
          <w:b w:val="0"/>
          <w:bCs/>
          <w:rtl/>
          <w:lang w:bidi="fa-IR"/>
        </w:rPr>
        <w:t xml:space="preserve"> </w:t>
      </w:r>
      <w:r>
        <w:rPr>
          <w:rFonts w:ascii="Times New Roman" w:hAnsi="Times New Roman" w:cs="Mitra" w:hint="cs"/>
          <w:b w:val="0"/>
          <w:bCs/>
          <w:rtl/>
          <w:lang w:bidi="fa-IR"/>
        </w:rPr>
        <w:t>رسيده</w:t>
      </w:r>
      <w:r w:rsidRPr="00FA1CA1">
        <w:rPr>
          <w:rFonts w:ascii="Times New Roman" w:hAnsi="Times New Roman" w:cs="Mitra" w:hint="cs"/>
          <w:b w:val="0"/>
          <w:bCs/>
          <w:rtl/>
          <w:lang w:bidi="fa-IR"/>
        </w:rPr>
        <w:t xml:space="preserve"> و به مهر </w:t>
      </w:r>
      <w:r>
        <w:rPr>
          <w:rFonts w:ascii="Times New Roman" w:hAnsi="Times New Roman" w:cs="Mitra" w:hint="cs"/>
          <w:b w:val="0"/>
          <w:bCs/>
          <w:rtl/>
          <w:lang w:bidi="fa-IR"/>
        </w:rPr>
        <w:t>صندوق</w:t>
      </w:r>
      <w:r w:rsidRPr="00FA1CA1">
        <w:rPr>
          <w:rFonts w:ascii="Times New Roman" w:hAnsi="Times New Roman" w:cs="Mitra" w:hint="cs"/>
          <w:b w:val="0"/>
          <w:bCs/>
          <w:rtl/>
          <w:lang w:bidi="fa-IR"/>
        </w:rPr>
        <w:t xml:space="preserve"> ممهور گردد</w:t>
      </w:r>
      <w:r w:rsidR="00F2676C">
        <w:rPr>
          <w:rFonts w:ascii="Times New Roman" w:hAnsi="Times New Roman" w:cs="Mitra" w:hint="cs"/>
          <w:b w:val="0"/>
          <w:bCs/>
          <w:rtl/>
          <w:lang w:bidi="fa-IR"/>
        </w:rPr>
        <w:t>.</w:t>
      </w:r>
      <w:r w:rsidRPr="00FA1CA1">
        <w:rPr>
          <w:rFonts w:ascii="Times New Roman" w:hAnsi="Times New Roman" w:cs="Mitra" w:hint="cs"/>
          <w:b w:val="0"/>
          <w:bCs/>
          <w:rtl/>
          <w:lang w:bidi="fa-IR"/>
        </w:rPr>
        <w:t xml:space="preserve"> به علاوه در اين اوراق بايد نكات زير قيد شود: </w:t>
      </w:r>
    </w:p>
    <w:p w:rsidR="002D6D22" w:rsidRPr="00FA1CA1" w:rsidRDefault="002D6D22" w:rsidP="002D6D22">
      <w:pPr>
        <w:bidi/>
        <w:spacing w:line="360" w:lineRule="auto"/>
        <w:jc w:val="both"/>
        <w:rPr>
          <w:rFonts w:ascii="Times New Roman" w:hAnsi="Times New Roman" w:cs="Mitra"/>
          <w:b w:val="0"/>
          <w:bCs/>
          <w:rtl/>
          <w:lang w:bidi="fa-IR"/>
        </w:rPr>
      </w:pPr>
      <w:r w:rsidRPr="00FA1CA1">
        <w:rPr>
          <w:rFonts w:ascii="Times New Roman" w:hAnsi="Times New Roman" w:cs="Mitra" w:hint="cs"/>
          <w:b w:val="0"/>
          <w:bCs/>
          <w:rtl/>
          <w:lang w:bidi="fa-IR"/>
        </w:rPr>
        <w:t xml:space="preserve">1- نام </w:t>
      </w:r>
      <w:r>
        <w:rPr>
          <w:rFonts w:ascii="Times New Roman" w:hAnsi="Times New Roman" w:cs="Mitra" w:hint="cs"/>
          <w:b w:val="0"/>
          <w:bCs/>
          <w:rtl/>
          <w:lang w:bidi="fa-IR"/>
        </w:rPr>
        <w:t>صندوق</w:t>
      </w:r>
      <w:r w:rsidRPr="00FA1CA1">
        <w:rPr>
          <w:rFonts w:ascii="Times New Roman" w:hAnsi="Times New Roman" w:cs="Mitra" w:hint="cs"/>
          <w:b w:val="0"/>
          <w:bCs/>
          <w:rtl/>
          <w:lang w:bidi="fa-IR"/>
        </w:rPr>
        <w:t xml:space="preserve"> و شماره ثبت آن در دفتر ثبت شركت‌ها </w:t>
      </w:r>
    </w:p>
    <w:p w:rsidR="002D6D22" w:rsidRPr="00FA1CA1" w:rsidRDefault="002D6D22" w:rsidP="002D6D22">
      <w:pPr>
        <w:bidi/>
        <w:spacing w:line="360" w:lineRule="auto"/>
        <w:jc w:val="both"/>
        <w:rPr>
          <w:rFonts w:ascii="Times New Roman" w:hAnsi="Times New Roman" w:cs="Mitra"/>
          <w:b w:val="0"/>
          <w:bCs/>
          <w:rtl/>
          <w:lang w:bidi="fa-IR"/>
        </w:rPr>
      </w:pPr>
      <w:r w:rsidRPr="00FA1CA1">
        <w:rPr>
          <w:rFonts w:ascii="Times New Roman" w:hAnsi="Times New Roman" w:cs="Mitra" w:hint="cs"/>
          <w:b w:val="0"/>
          <w:bCs/>
          <w:rtl/>
          <w:lang w:bidi="fa-IR"/>
        </w:rPr>
        <w:t xml:space="preserve">2- مبلغ سرمايه ثبت شده و مبلغ پرداخت شده آن </w:t>
      </w:r>
    </w:p>
    <w:p w:rsidR="002D6D22" w:rsidRPr="00FA1CA1" w:rsidRDefault="002D6D22" w:rsidP="002D6D22">
      <w:pPr>
        <w:bidi/>
        <w:spacing w:line="360" w:lineRule="auto"/>
        <w:jc w:val="both"/>
        <w:rPr>
          <w:rFonts w:ascii="Times New Roman" w:hAnsi="Times New Roman" w:cs="Mitra"/>
          <w:b w:val="0"/>
          <w:bCs/>
          <w:rtl/>
          <w:lang w:bidi="fa-IR"/>
        </w:rPr>
      </w:pPr>
      <w:r w:rsidRPr="00FA1CA1">
        <w:rPr>
          <w:rFonts w:ascii="Times New Roman" w:hAnsi="Times New Roman" w:cs="Mitra" w:hint="cs"/>
          <w:b w:val="0"/>
          <w:bCs/>
          <w:rtl/>
          <w:lang w:bidi="fa-IR"/>
        </w:rPr>
        <w:t xml:space="preserve">3- تعيين نوع سهم </w:t>
      </w:r>
    </w:p>
    <w:p w:rsidR="002D6D22" w:rsidRPr="00FA1CA1" w:rsidRDefault="002D6D22" w:rsidP="002D6D22">
      <w:pPr>
        <w:bidi/>
        <w:spacing w:line="360" w:lineRule="auto"/>
        <w:jc w:val="both"/>
        <w:rPr>
          <w:rFonts w:ascii="Times New Roman" w:hAnsi="Times New Roman" w:cs="Mitra"/>
          <w:b w:val="0"/>
          <w:bCs/>
          <w:rtl/>
          <w:lang w:bidi="fa-IR"/>
        </w:rPr>
      </w:pPr>
      <w:r w:rsidRPr="00FA1CA1">
        <w:rPr>
          <w:rFonts w:ascii="Times New Roman" w:hAnsi="Times New Roman" w:cs="Mitra" w:hint="cs"/>
          <w:b w:val="0"/>
          <w:bCs/>
          <w:rtl/>
          <w:lang w:bidi="fa-IR"/>
        </w:rPr>
        <w:t xml:space="preserve">4- مبلغ اسمي‌ سهم و مقدار پرداخت شده آن به حروف و اعداد </w:t>
      </w:r>
    </w:p>
    <w:p w:rsidR="002D6D22" w:rsidRPr="00FA1CA1" w:rsidRDefault="002D6D22" w:rsidP="002D6D22">
      <w:pPr>
        <w:bidi/>
        <w:spacing w:line="360" w:lineRule="auto"/>
        <w:jc w:val="both"/>
        <w:rPr>
          <w:rFonts w:ascii="Times New Roman" w:hAnsi="Times New Roman" w:cs="Mitra"/>
          <w:b w:val="0"/>
          <w:bCs/>
          <w:rtl/>
          <w:lang w:bidi="fa-IR"/>
        </w:rPr>
      </w:pPr>
      <w:r w:rsidRPr="00FA1CA1">
        <w:rPr>
          <w:rFonts w:ascii="Times New Roman" w:hAnsi="Times New Roman" w:cs="Mitra" w:hint="cs"/>
          <w:b w:val="0"/>
          <w:bCs/>
          <w:rtl/>
          <w:lang w:bidi="fa-IR"/>
        </w:rPr>
        <w:t xml:space="preserve">5- تعداد سهامي‌ كه هر ورقه نماينده آن است. نحوه فروش و انتقال سهام را آيين نامه </w:t>
      </w:r>
      <w:r>
        <w:rPr>
          <w:rFonts w:ascii="Times New Roman" w:hAnsi="Times New Roman" w:cs="Mitra" w:hint="cs"/>
          <w:b w:val="0"/>
          <w:bCs/>
          <w:rtl/>
          <w:lang w:bidi="fa-IR"/>
        </w:rPr>
        <w:t>صندوق</w:t>
      </w:r>
      <w:r w:rsidRPr="00FA1CA1">
        <w:rPr>
          <w:rFonts w:ascii="Times New Roman" w:hAnsi="Times New Roman" w:cs="Mitra" w:hint="cs"/>
          <w:b w:val="0"/>
          <w:bCs/>
          <w:rtl/>
          <w:lang w:bidi="fa-IR"/>
        </w:rPr>
        <w:t xml:space="preserve"> مشخص مي‌كند.</w:t>
      </w:r>
    </w:p>
    <w:p w:rsidR="002D6D22" w:rsidRPr="00F364BE" w:rsidRDefault="002D6D22" w:rsidP="00C56965">
      <w:pPr>
        <w:bidi/>
        <w:spacing w:line="360" w:lineRule="auto"/>
        <w:jc w:val="both"/>
        <w:rPr>
          <w:rFonts w:ascii="Times New Roman" w:hAnsi="Times New Roman" w:cs="Titr"/>
          <w:b w:val="0"/>
          <w:bCs/>
          <w:rtl/>
          <w:lang w:bidi="fa-IR"/>
        </w:rPr>
      </w:pPr>
      <w:r w:rsidRPr="00F364BE">
        <w:rPr>
          <w:rFonts w:ascii="Times New Roman" w:hAnsi="Times New Roman" w:cs="Titr" w:hint="cs"/>
          <w:b w:val="0"/>
          <w:bCs/>
          <w:rtl/>
          <w:lang w:bidi="fa-IR"/>
        </w:rPr>
        <w:t xml:space="preserve">ماده </w:t>
      </w:r>
      <w:r w:rsidR="00C56965">
        <w:rPr>
          <w:rFonts w:ascii="Times New Roman" w:hAnsi="Times New Roman" w:cs="Titr" w:hint="cs"/>
          <w:b w:val="0"/>
          <w:bCs/>
          <w:rtl/>
          <w:lang w:bidi="fa-IR"/>
        </w:rPr>
        <w:t>7</w:t>
      </w:r>
      <w:r w:rsidRPr="00F364BE">
        <w:rPr>
          <w:rFonts w:ascii="Times New Roman" w:hAnsi="Times New Roman" w:cs="Titr" w:hint="cs"/>
          <w:b w:val="0"/>
          <w:bCs/>
          <w:rtl/>
          <w:lang w:bidi="fa-IR"/>
        </w:rPr>
        <w:t>- گواهينامه موقت</w:t>
      </w:r>
    </w:p>
    <w:p w:rsidR="002D6D22" w:rsidRDefault="002D6D22" w:rsidP="002D6D22">
      <w:pPr>
        <w:bidi/>
        <w:spacing w:line="360" w:lineRule="auto"/>
        <w:jc w:val="both"/>
        <w:rPr>
          <w:rFonts w:ascii="Times New Roman" w:hAnsi="Times New Roman" w:cs="Mitra"/>
          <w:b w:val="0"/>
          <w:bCs/>
          <w:rtl/>
          <w:lang w:bidi="fa-IR"/>
        </w:rPr>
      </w:pPr>
      <w:r w:rsidRPr="00FA1CA1">
        <w:rPr>
          <w:rFonts w:ascii="Times New Roman" w:hAnsi="Times New Roman" w:cs="Mitra" w:hint="cs"/>
          <w:b w:val="0"/>
          <w:bCs/>
          <w:rtl/>
          <w:lang w:bidi="fa-IR"/>
        </w:rPr>
        <w:t xml:space="preserve">تا زماني كه اوراق سهام صادر نشده است، </w:t>
      </w:r>
      <w:r>
        <w:rPr>
          <w:rFonts w:ascii="Times New Roman" w:hAnsi="Times New Roman" w:cs="Mitra" w:hint="cs"/>
          <w:b w:val="0"/>
          <w:bCs/>
          <w:rtl/>
          <w:lang w:bidi="fa-IR"/>
        </w:rPr>
        <w:t>صندوق</w:t>
      </w:r>
      <w:r w:rsidRPr="00FA1CA1">
        <w:rPr>
          <w:rFonts w:ascii="Times New Roman" w:hAnsi="Times New Roman" w:cs="Mitra" w:hint="cs"/>
          <w:b w:val="0"/>
          <w:bCs/>
          <w:rtl/>
          <w:lang w:bidi="fa-IR"/>
        </w:rPr>
        <w:t xml:space="preserve"> بايد به صاحبان سهام گواهينامه موقت سهم بدهد كه معرف تعداد و نوع سهام و مبلغ پرداخت شده آن باشد.</w:t>
      </w:r>
    </w:p>
    <w:p w:rsidR="002D6D22" w:rsidRPr="00F364BE" w:rsidRDefault="002D6D22" w:rsidP="00C56965">
      <w:pPr>
        <w:bidi/>
        <w:spacing w:line="360" w:lineRule="auto"/>
        <w:jc w:val="both"/>
        <w:rPr>
          <w:rFonts w:ascii="Times New Roman" w:hAnsi="Times New Roman" w:cs="Titr"/>
          <w:b w:val="0"/>
          <w:bCs/>
          <w:rtl/>
          <w:lang w:bidi="fa-IR"/>
        </w:rPr>
      </w:pPr>
      <w:r w:rsidRPr="00F364BE">
        <w:rPr>
          <w:rFonts w:ascii="Times New Roman" w:hAnsi="Times New Roman" w:cs="Titr" w:hint="cs"/>
          <w:b w:val="0"/>
          <w:bCs/>
          <w:rtl/>
          <w:lang w:bidi="fa-IR"/>
        </w:rPr>
        <w:t xml:space="preserve">ماده </w:t>
      </w:r>
      <w:r w:rsidR="00C56965">
        <w:rPr>
          <w:rFonts w:ascii="Times New Roman" w:hAnsi="Times New Roman" w:cs="Titr" w:hint="cs"/>
          <w:b w:val="0"/>
          <w:bCs/>
          <w:rtl/>
          <w:lang w:bidi="fa-IR"/>
        </w:rPr>
        <w:t>8</w:t>
      </w:r>
      <w:r w:rsidRPr="00F364BE">
        <w:rPr>
          <w:rFonts w:ascii="Times New Roman" w:hAnsi="Times New Roman" w:cs="Titr" w:hint="cs"/>
          <w:b w:val="0"/>
          <w:bCs/>
          <w:rtl/>
          <w:lang w:bidi="fa-IR"/>
        </w:rPr>
        <w:t>- انتقال سهام</w:t>
      </w:r>
    </w:p>
    <w:p w:rsidR="008711DF" w:rsidRDefault="002D6D22" w:rsidP="008711DF">
      <w:pPr>
        <w:bidi/>
        <w:spacing w:line="360" w:lineRule="auto"/>
        <w:jc w:val="both"/>
        <w:rPr>
          <w:rFonts w:ascii="Times New Roman" w:hAnsi="Times New Roman" w:cs="Mitra"/>
          <w:b w:val="0"/>
          <w:bCs/>
          <w:rtl/>
          <w:lang w:bidi="fa-IR"/>
        </w:rPr>
      </w:pPr>
      <w:r w:rsidRPr="00FA1CA1">
        <w:rPr>
          <w:rFonts w:ascii="Times New Roman" w:hAnsi="Times New Roman" w:cs="Mitra" w:hint="cs"/>
          <w:b w:val="0"/>
          <w:bCs/>
          <w:rtl/>
          <w:lang w:bidi="fa-IR"/>
        </w:rPr>
        <w:t xml:space="preserve">انتقال سهام بايد در دفتر ثبت سهام </w:t>
      </w:r>
      <w:r>
        <w:rPr>
          <w:rFonts w:ascii="Times New Roman" w:hAnsi="Times New Roman" w:cs="Mitra" w:hint="cs"/>
          <w:b w:val="0"/>
          <w:bCs/>
          <w:rtl/>
          <w:lang w:bidi="fa-IR"/>
        </w:rPr>
        <w:t>صندوق</w:t>
      </w:r>
      <w:r w:rsidRPr="00FA1CA1">
        <w:rPr>
          <w:rFonts w:ascii="Times New Roman" w:hAnsi="Times New Roman" w:cs="Mitra" w:hint="cs"/>
          <w:b w:val="0"/>
          <w:bCs/>
          <w:rtl/>
          <w:lang w:bidi="fa-IR"/>
        </w:rPr>
        <w:t xml:space="preserve"> به ثبت برسد. انتقال دهنده يا وكيل يا نماينده قانوني او بايد انتقال را در دفتر مزبور امضا نمايد. مادام كه تمامي‌ مبلغ اسمي‌ سهم، پرداخت نشده است هويت كامل و نشاني انتقال گيرنده نيز در  دفتر ثبت سهام قيد و به امضاي انتقال گيرنده يا وكيل يا نماينده او خواهد رسيد. تملك هريك از سهام </w:t>
      </w:r>
      <w:r>
        <w:rPr>
          <w:rFonts w:ascii="Times New Roman" w:hAnsi="Times New Roman" w:cs="Mitra" w:hint="cs"/>
          <w:b w:val="0"/>
          <w:bCs/>
          <w:rtl/>
          <w:lang w:bidi="fa-IR"/>
        </w:rPr>
        <w:t>صندوق</w:t>
      </w:r>
      <w:r w:rsidRPr="00FA1CA1">
        <w:rPr>
          <w:rFonts w:ascii="Times New Roman" w:hAnsi="Times New Roman" w:cs="Mitra" w:hint="cs"/>
          <w:b w:val="0"/>
          <w:bCs/>
          <w:rtl/>
          <w:lang w:bidi="fa-IR"/>
        </w:rPr>
        <w:t xml:space="preserve"> قهرا متضمن قبول مقررات اين اساسنامه و تصميمات مجمع عمومي ‌سهامداران خواهد بود.</w:t>
      </w:r>
    </w:p>
    <w:p w:rsidR="002D6D22" w:rsidRPr="00F364BE" w:rsidRDefault="002D6D22" w:rsidP="00C56965">
      <w:pPr>
        <w:bidi/>
        <w:spacing w:line="360" w:lineRule="auto"/>
        <w:jc w:val="both"/>
        <w:rPr>
          <w:rFonts w:ascii="Times New Roman" w:hAnsi="Times New Roman" w:cs="Titr"/>
          <w:b w:val="0"/>
          <w:bCs/>
          <w:rtl/>
          <w:lang w:bidi="fa-IR"/>
        </w:rPr>
      </w:pPr>
      <w:r w:rsidRPr="00F364BE">
        <w:rPr>
          <w:rFonts w:ascii="Times New Roman" w:hAnsi="Times New Roman" w:cs="Titr" w:hint="cs"/>
          <w:b w:val="0"/>
          <w:bCs/>
          <w:rtl/>
          <w:lang w:bidi="fa-IR"/>
        </w:rPr>
        <w:t xml:space="preserve">ما ده </w:t>
      </w:r>
      <w:r w:rsidR="00C56965">
        <w:rPr>
          <w:rFonts w:ascii="Times New Roman" w:hAnsi="Times New Roman" w:cs="Titr" w:hint="cs"/>
          <w:b w:val="0"/>
          <w:bCs/>
          <w:rtl/>
          <w:lang w:bidi="fa-IR"/>
        </w:rPr>
        <w:t>9</w:t>
      </w:r>
      <w:r w:rsidRPr="00F364BE">
        <w:rPr>
          <w:rFonts w:ascii="Times New Roman" w:hAnsi="Times New Roman" w:cs="Titr" w:hint="cs"/>
          <w:b w:val="0"/>
          <w:bCs/>
          <w:rtl/>
          <w:lang w:bidi="fa-IR"/>
        </w:rPr>
        <w:t xml:space="preserve"> </w:t>
      </w:r>
      <w:r w:rsidRPr="00F364BE">
        <w:rPr>
          <w:rFonts w:ascii="Times New Roman" w:hAnsi="Times New Roman" w:cs="Mitra" w:hint="cs"/>
          <w:b w:val="0"/>
          <w:bCs/>
          <w:rtl/>
          <w:lang w:bidi="fa-IR"/>
        </w:rPr>
        <w:t>–</w:t>
      </w:r>
      <w:r w:rsidRPr="00F364BE">
        <w:rPr>
          <w:rFonts w:ascii="Times New Roman" w:hAnsi="Times New Roman" w:cs="Titr" w:hint="cs"/>
          <w:b w:val="0"/>
          <w:bCs/>
          <w:rtl/>
          <w:lang w:bidi="fa-IR"/>
        </w:rPr>
        <w:t xml:space="preserve"> مسئوليت صاحبان سهام </w:t>
      </w:r>
    </w:p>
    <w:p w:rsidR="003E7917" w:rsidRDefault="002D6D22" w:rsidP="002D6D22">
      <w:pPr>
        <w:bidi/>
        <w:spacing w:line="360" w:lineRule="auto"/>
        <w:jc w:val="both"/>
        <w:rPr>
          <w:rFonts w:ascii="Times New Roman" w:hAnsi="Times New Roman" w:cs="Mitra"/>
          <w:b w:val="0"/>
          <w:bCs/>
          <w:rtl/>
          <w:lang w:bidi="fa-IR"/>
        </w:rPr>
      </w:pPr>
      <w:r w:rsidRPr="00FA1CA1">
        <w:rPr>
          <w:rFonts w:ascii="Times New Roman" w:hAnsi="Times New Roman" w:cs="Mitra" w:hint="cs"/>
          <w:b w:val="0"/>
          <w:bCs/>
          <w:rtl/>
          <w:lang w:bidi="fa-IR"/>
        </w:rPr>
        <w:t>مسئوليت صاحبان سهام محدود به مبلغ اسمي ‌سهام آنها است.</w:t>
      </w:r>
    </w:p>
    <w:p w:rsidR="003E7917" w:rsidRDefault="003E7917">
      <w:pPr>
        <w:spacing w:after="200" w:line="276" w:lineRule="auto"/>
        <w:rPr>
          <w:rFonts w:ascii="Times New Roman" w:hAnsi="Times New Roman" w:cs="Mitra"/>
          <w:b w:val="0"/>
          <w:bCs/>
          <w:rtl/>
          <w:lang w:bidi="fa-IR"/>
        </w:rPr>
      </w:pPr>
      <w:r>
        <w:rPr>
          <w:rFonts w:ascii="Times New Roman" w:hAnsi="Times New Roman" w:cs="Mitra"/>
          <w:b w:val="0"/>
          <w:bCs/>
          <w:rtl/>
          <w:lang w:bidi="fa-IR"/>
        </w:rPr>
        <w:br w:type="page"/>
      </w:r>
    </w:p>
    <w:p w:rsidR="002D6D22" w:rsidRPr="006178F8" w:rsidRDefault="002D6D22" w:rsidP="00A664DA">
      <w:pPr>
        <w:spacing w:after="200" w:line="276" w:lineRule="auto"/>
        <w:jc w:val="center"/>
        <w:rPr>
          <w:rFonts w:ascii="Times New Roman" w:hAnsi="Times New Roman" w:cs="Titr"/>
          <w:b w:val="0"/>
          <w:bCs/>
          <w:sz w:val="24"/>
          <w:szCs w:val="24"/>
          <w:u w:val="single"/>
          <w:rtl/>
          <w:lang w:bidi="fa-IR"/>
        </w:rPr>
      </w:pPr>
      <w:r w:rsidRPr="006178F8">
        <w:rPr>
          <w:rFonts w:ascii="Times New Roman" w:hAnsi="Times New Roman" w:cs="Titr" w:hint="cs"/>
          <w:b w:val="0"/>
          <w:bCs/>
          <w:sz w:val="24"/>
          <w:szCs w:val="24"/>
          <w:u w:val="single"/>
          <w:rtl/>
          <w:lang w:bidi="fa-IR"/>
        </w:rPr>
        <w:lastRenderedPageBreak/>
        <w:t>بخش سوم</w:t>
      </w:r>
    </w:p>
    <w:p w:rsidR="002D6D22" w:rsidRPr="006178F8" w:rsidRDefault="002D6D22" w:rsidP="002D6D22">
      <w:pPr>
        <w:bidi/>
        <w:spacing w:line="360" w:lineRule="auto"/>
        <w:jc w:val="center"/>
        <w:rPr>
          <w:rFonts w:ascii="Times New Roman" w:hAnsi="Times New Roman" w:cs="Titr"/>
          <w:b w:val="0"/>
          <w:bCs/>
          <w:sz w:val="24"/>
          <w:szCs w:val="24"/>
          <w:u w:val="single"/>
          <w:rtl/>
          <w:lang w:bidi="fa-IR"/>
        </w:rPr>
      </w:pPr>
      <w:r w:rsidRPr="006178F8">
        <w:rPr>
          <w:rFonts w:ascii="Times New Roman" w:hAnsi="Times New Roman" w:cs="Titr" w:hint="cs"/>
          <w:b w:val="0"/>
          <w:bCs/>
          <w:sz w:val="24"/>
          <w:szCs w:val="24"/>
          <w:u w:val="single"/>
          <w:rtl/>
          <w:lang w:bidi="fa-IR"/>
        </w:rPr>
        <w:t xml:space="preserve">تغييرات در سرمايه </w:t>
      </w:r>
      <w:r>
        <w:rPr>
          <w:rFonts w:ascii="Times New Roman" w:hAnsi="Times New Roman" w:cs="Titr" w:hint="cs"/>
          <w:b w:val="0"/>
          <w:bCs/>
          <w:sz w:val="24"/>
          <w:szCs w:val="24"/>
          <w:u w:val="single"/>
          <w:rtl/>
          <w:lang w:bidi="fa-IR"/>
        </w:rPr>
        <w:t>صندوق</w:t>
      </w:r>
    </w:p>
    <w:p w:rsidR="002D6D22" w:rsidRPr="00D35F2F" w:rsidRDefault="002D6D22" w:rsidP="00C56965">
      <w:pPr>
        <w:bidi/>
        <w:spacing w:line="360" w:lineRule="auto"/>
        <w:jc w:val="both"/>
        <w:rPr>
          <w:rFonts w:ascii="Times New Roman" w:hAnsi="Times New Roman" w:cs="Titr"/>
          <w:rtl/>
          <w:lang w:bidi="fa-IR"/>
        </w:rPr>
      </w:pPr>
      <w:r w:rsidRPr="00D35F2F">
        <w:rPr>
          <w:rFonts w:ascii="Times New Roman" w:hAnsi="Times New Roman" w:cs="Titr" w:hint="cs"/>
          <w:rtl/>
          <w:lang w:bidi="fa-IR"/>
        </w:rPr>
        <w:t xml:space="preserve">ماده </w:t>
      </w:r>
      <w:r w:rsidR="00C56965">
        <w:rPr>
          <w:rFonts w:ascii="Times New Roman" w:hAnsi="Times New Roman" w:cs="Titr" w:hint="cs"/>
          <w:rtl/>
          <w:lang w:bidi="fa-IR"/>
        </w:rPr>
        <w:t>10</w:t>
      </w:r>
      <w:r w:rsidRPr="00D35F2F">
        <w:rPr>
          <w:rFonts w:ascii="Times New Roman" w:hAnsi="Times New Roman" w:cs="Titr" w:hint="cs"/>
          <w:rtl/>
          <w:lang w:bidi="fa-IR"/>
        </w:rPr>
        <w:t xml:space="preserve">- افزايش سرمايه </w:t>
      </w:r>
      <w:r>
        <w:rPr>
          <w:rFonts w:ascii="Times New Roman" w:hAnsi="Times New Roman" w:cs="Titr" w:hint="cs"/>
          <w:rtl/>
          <w:lang w:bidi="fa-IR"/>
        </w:rPr>
        <w:t>صندوق</w:t>
      </w:r>
      <w:r w:rsidRPr="00D35F2F">
        <w:rPr>
          <w:rFonts w:ascii="Times New Roman" w:hAnsi="Times New Roman" w:cs="Titr" w:hint="cs"/>
          <w:rtl/>
          <w:lang w:bidi="fa-IR"/>
        </w:rPr>
        <w:t xml:space="preserve"> </w:t>
      </w:r>
    </w:p>
    <w:p w:rsidR="002D6D22" w:rsidRPr="00D35F2F" w:rsidRDefault="002D6D22" w:rsidP="002D6D22">
      <w:pPr>
        <w:bidi/>
        <w:spacing w:line="360" w:lineRule="auto"/>
        <w:jc w:val="both"/>
        <w:rPr>
          <w:rFonts w:ascii="Times New Roman" w:hAnsi="Times New Roman" w:cs="Mitra"/>
          <w:b w:val="0"/>
          <w:bCs/>
          <w:rtl/>
          <w:lang w:bidi="fa-IR"/>
        </w:rPr>
      </w:pPr>
      <w:r w:rsidRPr="00D35F2F">
        <w:rPr>
          <w:rFonts w:ascii="Times New Roman" w:hAnsi="Times New Roman" w:cs="Mitra" w:hint="cs"/>
          <w:b w:val="0"/>
          <w:bCs/>
          <w:rtl/>
          <w:lang w:bidi="fa-IR"/>
        </w:rPr>
        <w:t xml:space="preserve">سرمايه </w:t>
      </w:r>
      <w:r>
        <w:rPr>
          <w:rFonts w:ascii="Times New Roman" w:hAnsi="Times New Roman" w:cs="Mitra" w:hint="cs"/>
          <w:b w:val="0"/>
          <w:bCs/>
          <w:rtl/>
          <w:lang w:bidi="fa-IR"/>
        </w:rPr>
        <w:t>صندوق</w:t>
      </w:r>
      <w:r w:rsidRPr="00D35F2F">
        <w:rPr>
          <w:rFonts w:ascii="Times New Roman" w:hAnsi="Times New Roman" w:cs="Mitra" w:hint="cs"/>
          <w:b w:val="0"/>
          <w:bCs/>
          <w:rtl/>
          <w:lang w:bidi="fa-IR"/>
        </w:rPr>
        <w:t xml:space="preserve"> را مي‌توان از طريق صدور سهام جديد و يا از طريق بالابردن مبلغ اسمي‌ سهام موجود افزايش داد تاديه مبلغ اسمي ‌سهام جديد به يكي از طرق زير امكان پذير است:</w:t>
      </w:r>
    </w:p>
    <w:p w:rsidR="002D6D22" w:rsidRPr="00D35F2F" w:rsidRDefault="002D6D22" w:rsidP="002D6D22">
      <w:pPr>
        <w:numPr>
          <w:ilvl w:val="0"/>
          <w:numId w:val="1"/>
        </w:numPr>
        <w:bidi/>
        <w:spacing w:line="360" w:lineRule="auto"/>
        <w:ind w:left="0"/>
        <w:jc w:val="both"/>
        <w:rPr>
          <w:rFonts w:ascii="Times New Roman" w:hAnsi="Times New Roman" w:cs="Mitra"/>
          <w:b w:val="0"/>
          <w:bCs/>
          <w:lang w:bidi="fa-IR"/>
        </w:rPr>
      </w:pPr>
      <w:r w:rsidRPr="00D35F2F">
        <w:rPr>
          <w:rFonts w:ascii="Times New Roman" w:hAnsi="Times New Roman" w:cs="Mitra" w:hint="cs"/>
          <w:b w:val="0"/>
          <w:bCs/>
          <w:rtl/>
          <w:lang w:bidi="fa-IR"/>
        </w:rPr>
        <w:t xml:space="preserve"> پرداخت مبلغ اسمي ‌سهام به نقد</w:t>
      </w:r>
    </w:p>
    <w:p w:rsidR="002D6D22" w:rsidRPr="00D35F2F" w:rsidRDefault="002D6D22" w:rsidP="002D6D22">
      <w:pPr>
        <w:numPr>
          <w:ilvl w:val="0"/>
          <w:numId w:val="1"/>
        </w:numPr>
        <w:bidi/>
        <w:spacing w:line="360" w:lineRule="auto"/>
        <w:ind w:left="0"/>
        <w:jc w:val="both"/>
        <w:rPr>
          <w:rFonts w:ascii="Times New Roman" w:hAnsi="Times New Roman" w:cs="Mitra"/>
          <w:b w:val="0"/>
          <w:bCs/>
          <w:lang w:bidi="fa-IR"/>
        </w:rPr>
      </w:pPr>
      <w:r w:rsidRPr="00D35F2F">
        <w:rPr>
          <w:rFonts w:ascii="Times New Roman" w:hAnsi="Times New Roman" w:cs="Mitra" w:hint="cs"/>
          <w:b w:val="0"/>
          <w:bCs/>
          <w:rtl/>
          <w:lang w:bidi="fa-IR"/>
        </w:rPr>
        <w:t xml:space="preserve"> تبديل مطالبات نقدي حال شده اشخاص از </w:t>
      </w:r>
      <w:r>
        <w:rPr>
          <w:rFonts w:ascii="Times New Roman" w:hAnsi="Times New Roman" w:cs="Mitra" w:hint="cs"/>
          <w:b w:val="0"/>
          <w:bCs/>
          <w:rtl/>
          <w:lang w:bidi="fa-IR"/>
        </w:rPr>
        <w:t>صندوق</w:t>
      </w:r>
      <w:r w:rsidRPr="00D35F2F">
        <w:rPr>
          <w:rFonts w:ascii="Times New Roman" w:hAnsi="Times New Roman" w:cs="Mitra" w:hint="cs"/>
          <w:b w:val="0"/>
          <w:bCs/>
          <w:rtl/>
          <w:lang w:bidi="fa-IR"/>
        </w:rPr>
        <w:t xml:space="preserve"> به سهام جديد </w:t>
      </w:r>
    </w:p>
    <w:p w:rsidR="002D6D22" w:rsidRPr="00D35F2F" w:rsidRDefault="002D6D22" w:rsidP="002D6D22">
      <w:pPr>
        <w:numPr>
          <w:ilvl w:val="0"/>
          <w:numId w:val="1"/>
        </w:numPr>
        <w:bidi/>
        <w:spacing w:line="360" w:lineRule="auto"/>
        <w:ind w:left="0"/>
        <w:jc w:val="both"/>
        <w:rPr>
          <w:rFonts w:ascii="Times New Roman" w:hAnsi="Times New Roman" w:cs="Mitra"/>
          <w:b w:val="0"/>
          <w:bCs/>
          <w:rtl/>
          <w:lang w:bidi="fa-IR"/>
        </w:rPr>
      </w:pPr>
      <w:r w:rsidRPr="00D35F2F">
        <w:rPr>
          <w:rFonts w:ascii="Times New Roman" w:hAnsi="Times New Roman" w:cs="Mitra" w:hint="cs"/>
          <w:b w:val="0"/>
          <w:bCs/>
          <w:rtl/>
          <w:lang w:bidi="fa-IR"/>
        </w:rPr>
        <w:t xml:space="preserve">انتقال سود تقسيم نشده يا اندوخته يا عوايد حاصله از اضافه ارزش سهام جديد به سرمايه </w:t>
      </w:r>
      <w:r>
        <w:rPr>
          <w:rFonts w:ascii="Times New Roman" w:hAnsi="Times New Roman" w:cs="Mitra" w:hint="cs"/>
          <w:b w:val="0"/>
          <w:bCs/>
          <w:rtl/>
          <w:lang w:bidi="fa-IR"/>
        </w:rPr>
        <w:t>صندوق</w:t>
      </w:r>
      <w:r w:rsidRPr="00D35F2F">
        <w:rPr>
          <w:rFonts w:ascii="Times New Roman" w:hAnsi="Times New Roman" w:cs="Mitra" w:hint="cs"/>
          <w:b w:val="0"/>
          <w:bCs/>
          <w:rtl/>
          <w:lang w:bidi="fa-IR"/>
        </w:rPr>
        <w:t xml:space="preserve"> </w:t>
      </w:r>
    </w:p>
    <w:p w:rsidR="002D6D22" w:rsidRPr="00D35F2F" w:rsidRDefault="002D6D22" w:rsidP="002D6D22">
      <w:pPr>
        <w:numPr>
          <w:ilvl w:val="0"/>
          <w:numId w:val="1"/>
        </w:numPr>
        <w:bidi/>
        <w:spacing w:line="360" w:lineRule="auto"/>
        <w:ind w:left="0"/>
        <w:jc w:val="both"/>
        <w:rPr>
          <w:rFonts w:ascii="Times New Roman" w:hAnsi="Times New Roman" w:cs="Mitra"/>
          <w:b w:val="0"/>
          <w:bCs/>
          <w:lang w:bidi="fa-IR"/>
        </w:rPr>
      </w:pPr>
      <w:r w:rsidRPr="00D35F2F">
        <w:rPr>
          <w:rFonts w:ascii="Times New Roman" w:hAnsi="Times New Roman" w:cs="Mitra" w:hint="cs"/>
          <w:b w:val="0"/>
          <w:bCs/>
          <w:rtl/>
          <w:lang w:bidi="fa-IR"/>
        </w:rPr>
        <w:t xml:space="preserve"> تبديل اوراق قرضه به سهام </w:t>
      </w:r>
    </w:p>
    <w:p w:rsidR="002D6D22" w:rsidRPr="00D35F2F" w:rsidRDefault="002D6D22" w:rsidP="002D6D22">
      <w:pPr>
        <w:numPr>
          <w:ilvl w:val="0"/>
          <w:numId w:val="1"/>
        </w:numPr>
        <w:bidi/>
        <w:spacing w:line="360" w:lineRule="auto"/>
        <w:ind w:left="0"/>
        <w:jc w:val="both"/>
        <w:rPr>
          <w:rFonts w:ascii="Times New Roman" w:hAnsi="Times New Roman" w:cs="Mitra"/>
          <w:b w:val="0"/>
          <w:bCs/>
          <w:lang w:bidi="fa-IR"/>
        </w:rPr>
      </w:pPr>
      <w:r w:rsidRPr="00D35F2F">
        <w:rPr>
          <w:rFonts w:ascii="Times New Roman" w:hAnsi="Times New Roman" w:cs="Mitra" w:hint="cs"/>
          <w:b w:val="0"/>
          <w:bCs/>
          <w:rtl/>
          <w:lang w:bidi="fa-IR"/>
        </w:rPr>
        <w:t xml:space="preserve">از طريق يارانه‌هاي اعطايي دولت </w:t>
      </w:r>
    </w:p>
    <w:p w:rsidR="002D6D22" w:rsidRPr="00D35F2F" w:rsidRDefault="002D6D22" w:rsidP="002D6D22">
      <w:pPr>
        <w:numPr>
          <w:ilvl w:val="0"/>
          <w:numId w:val="1"/>
        </w:numPr>
        <w:bidi/>
        <w:spacing w:line="360" w:lineRule="auto"/>
        <w:ind w:left="0"/>
        <w:jc w:val="both"/>
        <w:rPr>
          <w:rFonts w:ascii="Times New Roman" w:hAnsi="Times New Roman" w:cs="Mitra"/>
          <w:b w:val="0"/>
          <w:bCs/>
          <w:lang w:bidi="fa-IR"/>
        </w:rPr>
      </w:pPr>
      <w:r w:rsidRPr="00D35F2F">
        <w:rPr>
          <w:rFonts w:ascii="Times New Roman" w:hAnsi="Times New Roman" w:cs="Mitra" w:hint="cs"/>
          <w:b w:val="0"/>
          <w:bCs/>
          <w:rtl/>
          <w:lang w:bidi="fa-IR"/>
        </w:rPr>
        <w:t>از هر طريق مجاز و قانوني ديگر كه هيئت مديره تشخيص داده و به تصويب مجمع برسد.</w:t>
      </w:r>
    </w:p>
    <w:p w:rsidR="002D6D22" w:rsidRPr="00D35F2F" w:rsidRDefault="002D6D22" w:rsidP="00C56965">
      <w:pPr>
        <w:bidi/>
        <w:spacing w:line="360" w:lineRule="auto"/>
        <w:jc w:val="both"/>
        <w:rPr>
          <w:rFonts w:cs="Titr"/>
          <w:b w:val="0"/>
          <w:bCs/>
          <w:rtl/>
          <w:lang w:bidi="fa-IR"/>
        </w:rPr>
      </w:pPr>
      <w:r w:rsidRPr="00D35F2F">
        <w:rPr>
          <w:rFonts w:cs="Titr" w:hint="cs"/>
          <w:b w:val="0"/>
          <w:bCs/>
          <w:rtl/>
          <w:lang w:bidi="fa-IR"/>
        </w:rPr>
        <w:t xml:space="preserve">ماده </w:t>
      </w:r>
      <w:r w:rsidR="00C56965">
        <w:rPr>
          <w:rFonts w:cs="Titr" w:hint="cs"/>
          <w:b w:val="0"/>
          <w:bCs/>
          <w:rtl/>
          <w:lang w:bidi="fa-IR"/>
        </w:rPr>
        <w:t>11</w:t>
      </w:r>
      <w:r w:rsidRPr="00D35F2F">
        <w:rPr>
          <w:rFonts w:cs="Titr" w:hint="cs"/>
          <w:b w:val="0"/>
          <w:bCs/>
          <w:rtl/>
          <w:lang w:bidi="fa-IR"/>
        </w:rPr>
        <w:t xml:space="preserve">- ضرب‌الاجل مدت افزايش سرمايه </w:t>
      </w:r>
    </w:p>
    <w:p w:rsidR="002D6D22" w:rsidRDefault="002D6D22" w:rsidP="002D6D22">
      <w:pPr>
        <w:bidi/>
        <w:spacing w:line="360" w:lineRule="auto"/>
        <w:jc w:val="both"/>
        <w:rPr>
          <w:rFonts w:cs="Mitra"/>
          <w:b w:val="0"/>
          <w:bCs/>
          <w:rtl/>
          <w:lang w:bidi="fa-IR"/>
        </w:rPr>
      </w:pPr>
      <w:r w:rsidRPr="00D35F2F">
        <w:rPr>
          <w:rFonts w:cs="Mitra" w:hint="cs"/>
          <w:b w:val="0"/>
          <w:bCs/>
          <w:rtl/>
          <w:lang w:bidi="fa-IR"/>
        </w:rPr>
        <w:t xml:space="preserve"> مجمع عمومي ‌فوق‌العاده مي‌تواند به هيئت مديره اجازه دهد كه ظرف مدت معيني كه نبايد از پنج سال تجاوز كند سرمايه </w:t>
      </w:r>
      <w:r>
        <w:rPr>
          <w:rFonts w:cs="Mitra" w:hint="cs"/>
          <w:b w:val="0"/>
          <w:bCs/>
          <w:rtl/>
          <w:lang w:bidi="fa-IR"/>
        </w:rPr>
        <w:t>صندوق</w:t>
      </w:r>
      <w:r w:rsidRPr="00D35F2F">
        <w:rPr>
          <w:rFonts w:cs="Mitra" w:hint="cs"/>
          <w:b w:val="0"/>
          <w:bCs/>
          <w:rtl/>
          <w:lang w:bidi="fa-IR"/>
        </w:rPr>
        <w:t xml:space="preserve"> را تا ميزان مبلغ معيني به يكي از طرق مذكور در ماده </w:t>
      </w:r>
      <w:r>
        <w:rPr>
          <w:rFonts w:cs="Mitra" w:hint="cs"/>
          <w:b w:val="0"/>
          <w:bCs/>
          <w:rtl/>
          <w:lang w:bidi="fa-IR"/>
        </w:rPr>
        <w:t>11</w:t>
      </w:r>
      <w:r w:rsidRPr="00D35F2F">
        <w:rPr>
          <w:rFonts w:cs="Mitra" w:hint="cs"/>
          <w:b w:val="0"/>
          <w:bCs/>
          <w:rtl/>
          <w:lang w:bidi="fa-IR"/>
        </w:rPr>
        <w:t xml:space="preserve"> افزايش دهد. </w:t>
      </w:r>
    </w:p>
    <w:p w:rsidR="002D6D22" w:rsidRPr="00D35F2F" w:rsidRDefault="00C56965" w:rsidP="002D6D22">
      <w:pPr>
        <w:bidi/>
        <w:spacing w:line="360" w:lineRule="auto"/>
        <w:jc w:val="both"/>
        <w:rPr>
          <w:rFonts w:cs="Titr"/>
          <w:rtl/>
          <w:lang w:bidi="fa-IR"/>
        </w:rPr>
      </w:pPr>
      <w:r>
        <w:rPr>
          <w:rFonts w:cs="Titr" w:hint="cs"/>
          <w:rtl/>
          <w:lang w:bidi="fa-IR"/>
        </w:rPr>
        <w:t>ماده 12</w:t>
      </w:r>
      <w:r w:rsidR="002D6D22" w:rsidRPr="00D35F2F">
        <w:rPr>
          <w:rFonts w:cs="Titr" w:hint="cs"/>
          <w:rtl/>
          <w:lang w:bidi="fa-IR"/>
        </w:rPr>
        <w:t>- كاهش اجباري سرمايه شركت</w:t>
      </w:r>
    </w:p>
    <w:p w:rsidR="002D6D22" w:rsidRPr="00D35F2F" w:rsidRDefault="002D6D22" w:rsidP="002D6D22">
      <w:pPr>
        <w:bidi/>
        <w:spacing w:line="360" w:lineRule="auto"/>
        <w:jc w:val="both"/>
        <w:rPr>
          <w:rFonts w:cs="Mitra"/>
          <w:b w:val="0"/>
          <w:bCs/>
          <w:rtl/>
          <w:lang w:bidi="fa-IR"/>
        </w:rPr>
      </w:pPr>
      <w:r w:rsidRPr="00D35F2F">
        <w:rPr>
          <w:rFonts w:cs="Mitra" w:hint="cs"/>
          <w:b w:val="0"/>
          <w:bCs/>
          <w:rtl/>
          <w:lang w:bidi="fa-IR"/>
        </w:rPr>
        <w:t>علاوه بر كاه</w:t>
      </w:r>
      <w:r w:rsidRPr="00D35F2F">
        <w:rPr>
          <w:rFonts w:cs="Mitra" w:hint="eastAsia"/>
          <w:b w:val="0"/>
          <w:bCs/>
          <w:rtl/>
          <w:lang w:bidi="fa-IR"/>
        </w:rPr>
        <w:t>ش</w:t>
      </w:r>
      <w:r w:rsidRPr="00D35F2F">
        <w:rPr>
          <w:rFonts w:cs="Mitra" w:hint="cs"/>
          <w:b w:val="0"/>
          <w:bCs/>
          <w:rtl/>
          <w:lang w:bidi="fa-IR"/>
        </w:rPr>
        <w:t xml:space="preserve"> اجباري سرمايه به علت از بين رفتن قسمتي از سرمايه </w:t>
      </w:r>
      <w:r>
        <w:rPr>
          <w:rFonts w:cs="Mitra" w:hint="cs"/>
          <w:b w:val="0"/>
          <w:bCs/>
          <w:rtl/>
          <w:lang w:bidi="fa-IR"/>
        </w:rPr>
        <w:t>صندوق</w:t>
      </w:r>
      <w:r w:rsidRPr="00D35F2F">
        <w:rPr>
          <w:rFonts w:cs="Mitra" w:hint="cs"/>
          <w:b w:val="0"/>
          <w:bCs/>
          <w:rtl/>
          <w:lang w:bidi="fa-IR"/>
        </w:rPr>
        <w:t xml:space="preserve"> مجمع عمومي ‌فوق‌العاده  </w:t>
      </w:r>
      <w:r>
        <w:rPr>
          <w:rFonts w:cs="Mitra" w:hint="cs"/>
          <w:b w:val="0"/>
          <w:bCs/>
          <w:rtl/>
          <w:lang w:bidi="fa-IR"/>
        </w:rPr>
        <w:t>صندوق</w:t>
      </w:r>
      <w:r w:rsidRPr="00D35F2F">
        <w:rPr>
          <w:rFonts w:cs="Mitra" w:hint="cs"/>
          <w:b w:val="0"/>
          <w:bCs/>
          <w:rtl/>
          <w:lang w:bidi="fa-IR"/>
        </w:rPr>
        <w:t xml:space="preserve"> مي‌تواند به پيشنهاد هيئت مديره در مورد كاهش سرمايه </w:t>
      </w:r>
      <w:r>
        <w:rPr>
          <w:rFonts w:cs="Mitra" w:hint="cs"/>
          <w:b w:val="0"/>
          <w:bCs/>
          <w:rtl/>
          <w:lang w:bidi="fa-IR"/>
        </w:rPr>
        <w:t>صندوق</w:t>
      </w:r>
      <w:r w:rsidRPr="00D35F2F">
        <w:rPr>
          <w:rFonts w:cs="Mitra" w:hint="cs"/>
          <w:b w:val="0"/>
          <w:bCs/>
          <w:rtl/>
          <w:lang w:bidi="fa-IR"/>
        </w:rPr>
        <w:t xml:space="preserve"> به طور اختياري اتخاذ تصميم ‌كند. مشروط بر آنكه در اثر كاهش سرمايه به تساوي حقوق صاحبان سهام لطمه‌اي وارد نشود.</w:t>
      </w:r>
    </w:p>
    <w:p w:rsidR="002D6D22" w:rsidRDefault="002D6D22" w:rsidP="002D6D22">
      <w:pPr>
        <w:bidi/>
        <w:spacing w:line="360" w:lineRule="auto"/>
        <w:jc w:val="both"/>
        <w:rPr>
          <w:rFonts w:cs="Mitra"/>
          <w:b w:val="0"/>
          <w:bCs/>
          <w:rtl/>
          <w:lang w:bidi="fa-IR"/>
        </w:rPr>
      </w:pPr>
      <w:r w:rsidRPr="00EC71F3">
        <w:rPr>
          <w:rFonts w:cs="Mitra" w:hint="cs"/>
          <w:b w:val="0"/>
          <w:bCs/>
          <w:rtl/>
          <w:lang w:bidi="fa-IR"/>
        </w:rPr>
        <w:t>تبصره 1- كاهش اجباري سرمايه از طريق كاهش تعداد يا مبلغ اسمي ‌سهام صورت مي‌گيرد و كاهش اختياري سرمايه از طريق كاهش بهاي اسمي‌ سهام به تساوي و رد مبلغ كاهش يافته هر سهام به صاحب آن انجام مي‌گيرد.</w:t>
      </w:r>
    </w:p>
    <w:p w:rsidR="00A75428" w:rsidRDefault="00A75428" w:rsidP="00A75428">
      <w:pPr>
        <w:bidi/>
        <w:spacing w:line="360" w:lineRule="auto"/>
        <w:jc w:val="both"/>
        <w:rPr>
          <w:rFonts w:cs="Mitra"/>
          <w:b w:val="0"/>
          <w:bCs/>
          <w:rtl/>
          <w:lang w:bidi="fa-IR"/>
        </w:rPr>
      </w:pPr>
    </w:p>
    <w:p w:rsidR="00A75428" w:rsidRDefault="00A75428" w:rsidP="00A75428">
      <w:pPr>
        <w:bidi/>
        <w:spacing w:line="360" w:lineRule="auto"/>
        <w:jc w:val="both"/>
        <w:rPr>
          <w:rFonts w:cs="Mitra"/>
          <w:b w:val="0"/>
          <w:bCs/>
          <w:rtl/>
          <w:lang w:bidi="fa-IR"/>
        </w:rPr>
      </w:pPr>
    </w:p>
    <w:p w:rsidR="002D6D22" w:rsidRDefault="002D6D22" w:rsidP="002D6D22">
      <w:pPr>
        <w:spacing w:after="200" w:line="276" w:lineRule="auto"/>
        <w:rPr>
          <w:rFonts w:cs="Mitra"/>
          <w:b w:val="0"/>
          <w:bCs/>
          <w:rtl/>
          <w:lang w:bidi="fa-IR"/>
        </w:rPr>
      </w:pPr>
      <w:r>
        <w:rPr>
          <w:rFonts w:cs="Mitra"/>
          <w:b w:val="0"/>
          <w:bCs/>
          <w:rtl/>
          <w:lang w:bidi="fa-IR"/>
        </w:rPr>
        <w:br w:type="page"/>
      </w:r>
    </w:p>
    <w:p w:rsidR="002D6D22" w:rsidRPr="00C227C7" w:rsidRDefault="002D6D22" w:rsidP="002D6D22">
      <w:pPr>
        <w:bidi/>
        <w:spacing w:line="360" w:lineRule="auto"/>
        <w:jc w:val="center"/>
        <w:rPr>
          <w:rFonts w:cs="Titr"/>
          <w:b w:val="0"/>
          <w:bCs/>
          <w:u w:val="single"/>
          <w:rtl/>
          <w:lang w:bidi="fa-IR"/>
        </w:rPr>
      </w:pPr>
      <w:r w:rsidRPr="00C227C7">
        <w:rPr>
          <w:rFonts w:cs="Titr" w:hint="cs"/>
          <w:b w:val="0"/>
          <w:bCs/>
          <w:u w:val="single"/>
          <w:rtl/>
          <w:lang w:bidi="fa-IR"/>
        </w:rPr>
        <w:lastRenderedPageBreak/>
        <w:t>بخش چهارم</w:t>
      </w:r>
    </w:p>
    <w:p w:rsidR="002D6D22" w:rsidRPr="00C227C7" w:rsidRDefault="002D6D22" w:rsidP="002D6D22">
      <w:pPr>
        <w:bidi/>
        <w:spacing w:line="360" w:lineRule="auto"/>
        <w:jc w:val="center"/>
        <w:rPr>
          <w:rFonts w:cs="B Nazanin"/>
          <w:b w:val="0"/>
          <w:bCs/>
          <w:sz w:val="32"/>
          <w:szCs w:val="32"/>
          <w:u w:val="single"/>
          <w:rtl/>
          <w:lang w:bidi="fa-IR"/>
        </w:rPr>
      </w:pPr>
      <w:r w:rsidRPr="00C227C7">
        <w:rPr>
          <w:rFonts w:cs="Titr" w:hint="cs"/>
          <w:b w:val="0"/>
          <w:bCs/>
          <w:u w:val="single"/>
          <w:rtl/>
          <w:lang w:bidi="fa-IR"/>
        </w:rPr>
        <w:t xml:space="preserve"> مجامع عمومي</w:t>
      </w:r>
    </w:p>
    <w:p w:rsidR="002D6D22" w:rsidRPr="00C227C7" w:rsidRDefault="002D6D22" w:rsidP="00C56965">
      <w:pPr>
        <w:bidi/>
        <w:spacing w:line="360" w:lineRule="auto"/>
        <w:jc w:val="both"/>
        <w:rPr>
          <w:rFonts w:cs="Titr"/>
          <w:sz w:val="24"/>
          <w:szCs w:val="24"/>
          <w:rtl/>
          <w:lang w:bidi="fa-IR"/>
        </w:rPr>
      </w:pPr>
      <w:r w:rsidRPr="00C227C7">
        <w:rPr>
          <w:rFonts w:cs="Titr" w:hint="cs"/>
          <w:sz w:val="24"/>
          <w:szCs w:val="24"/>
          <w:rtl/>
          <w:lang w:bidi="fa-IR"/>
        </w:rPr>
        <w:t xml:space="preserve">ماده </w:t>
      </w:r>
      <w:r w:rsidR="00C56965">
        <w:rPr>
          <w:rFonts w:cs="Titr" w:hint="cs"/>
          <w:sz w:val="24"/>
          <w:szCs w:val="24"/>
          <w:rtl/>
          <w:lang w:bidi="fa-IR"/>
        </w:rPr>
        <w:t>13</w:t>
      </w:r>
      <w:r w:rsidRPr="00C227C7">
        <w:rPr>
          <w:rFonts w:cs="Titr" w:hint="cs"/>
          <w:sz w:val="24"/>
          <w:szCs w:val="24"/>
          <w:rtl/>
          <w:lang w:bidi="fa-IR"/>
        </w:rPr>
        <w:t>- مقررات مشترك بين مجامع عمومي‌</w:t>
      </w:r>
    </w:p>
    <w:p w:rsidR="002D6D22" w:rsidRPr="00BE06E4" w:rsidRDefault="002D6D22" w:rsidP="002D6D22">
      <w:pPr>
        <w:bidi/>
        <w:spacing w:line="360" w:lineRule="auto"/>
        <w:jc w:val="both"/>
        <w:rPr>
          <w:rFonts w:cs="Mitra"/>
          <w:b w:val="0"/>
          <w:bCs/>
          <w:rtl/>
          <w:lang w:bidi="fa-IR"/>
        </w:rPr>
      </w:pPr>
      <w:r w:rsidRPr="00BE06E4">
        <w:rPr>
          <w:rFonts w:cs="Mitra" w:hint="cs"/>
          <w:b w:val="0"/>
          <w:bCs/>
          <w:rtl/>
          <w:lang w:bidi="fa-IR"/>
        </w:rPr>
        <w:t>مجامع عمومي‌ عادي سالانه و مجامع فوق‌العاده را هيئت مديره دعوت مي‌نمايد. هيئت مديره و همچنين بازرس صندوق مي‌توانند در مواقع مقتضي مجمع عمومي‌ عادي را به طور فوق‌العاده دعوت نمايند. در اين صورت دستور جلسه مجمع بايد در آگهي دعوت قيد شود.</w:t>
      </w:r>
    </w:p>
    <w:p w:rsidR="002D6D22" w:rsidRPr="00BE06E4" w:rsidRDefault="002D6D22" w:rsidP="002D6D22">
      <w:pPr>
        <w:bidi/>
        <w:spacing w:line="360" w:lineRule="auto"/>
        <w:jc w:val="both"/>
        <w:rPr>
          <w:rFonts w:cs="Mitra"/>
          <w:b w:val="0"/>
          <w:bCs/>
          <w:rtl/>
          <w:lang w:bidi="fa-IR"/>
        </w:rPr>
      </w:pPr>
      <w:r w:rsidRPr="00BE06E4">
        <w:rPr>
          <w:rFonts w:cs="Mitra" w:hint="cs"/>
          <w:b w:val="0"/>
          <w:bCs/>
          <w:rtl/>
          <w:lang w:bidi="fa-IR"/>
        </w:rPr>
        <w:t xml:space="preserve"> علاوه بر اين سهامداراني كه لااقل يك پنجم سهام شركت را مالك باشند حق دارند كه دعوت صاحبان سهام را براي تشكيل مجمع عمومي‌از هيئت مديره خواستار شوند و هيئت مديره بايد حداكثر تا بيست روز از تاريخ تقاضا مجمع مورد درخواست را با رعايت تشريفات مقرره دعوت كنند.</w:t>
      </w:r>
    </w:p>
    <w:p w:rsidR="002D6D22" w:rsidRDefault="002D6D22" w:rsidP="002D6D22">
      <w:pPr>
        <w:bidi/>
        <w:spacing w:line="360" w:lineRule="auto"/>
        <w:jc w:val="both"/>
        <w:rPr>
          <w:rFonts w:cs="Mitra"/>
          <w:b w:val="0"/>
          <w:bCs/>
          <w:rtl/>
          <w:lang w:bidi="fa-IR"/>
        </w:rPr>
      </w:pPr>
      <w:r w:rsidRPr="00BE06E4">
        <w:rPr>
          <w:rFonts w:cs="Mitra" w:hint="cs"/>
          <w:b w:val="0"/>
          <w:bCs/>
          <w:rtl/>
          <w:lang w:bidi="fa-IR"/>
        </w:rPr>
        <w:t>در غير اين صورت در خواست كنندگان مي‌توانند دعوت مجمع را از بازرس صندوق خواستار شوند و بازرس مكلف خواهد بود كه با رعايت تشريفات مقرر مجمع مورد تقاضا را حداكثر تا ده روز از تاريخ تقاضا دعوت نمايد و گرن</w:t>
      </w:r>
      <w:r w:rsidRPr="00BE06E4">
        <w:rPr>
          <w:rFonts w:cs="Mitra" w:hint="eastAsia"/>
          <w:b w:val="0"/>
          <w:bCs/>
          <w:rtl/>
          <w:lang w:bidi="fa-IR"/>
        </w:rPr>
        <w:t>ه</w:t>
      </w:r>
      <w:r w:rsidRPr="00BE06E4">
        <w:rPr>
          <w:rFonts w:cs="Mitra" w:hint="cs"/>
          <w:b w:val="0"/>
          <w:bCs/>
          <w:rtl/>
          <w:lang w:bidi="fa-IR"/>
        </w:rPr>
        <w:t xml:space="preserve"> صاحبان سهام حق خواهند داشت مستقيما به دعوت مجمع اقدام كنند به شرط آنكه كليه تشريفات راجع به دعوت مجمع را رعايت نموده و در آگهي دعوت بعدي اجابت درخواست خود توسط هيئت مديره و بازرسان را تشريح نمايد.</w:t>
      </w:r>
    </w:p>
    <w:p w:rsidR="002D6D22" w:rsidRPr="00BE06E4" w:rsidRDefault="002D6D22" w:rsidP="002D6D22">
      <w:pPr>
        <w:bidi/>
        <w:spacing w:line="360" w:lineRule="auto"/>
        <w:jc w:val="both"/>
        <w:rPr>
          <w:rFonts w:cs="Mitra"/>
          <w:b w:val="0"/>
          <w:bCs/>
          <w:rtl/>
          <w:lang w:bidi="fa-IR"/>
        </w:rPr>
      </w:pPr>
      <w:r w:rsidRPr="00BE06E4">
        <w:rPr>
          <w:rFonts w:cs="Mitra" w:hint="cs"/>
          <w:b w:val="0"/>
          <w:bCs/>
          <w:rtl/>
          <w:lang w:bidi="fa-IR"/>
        </w:rPr>
        <w:t xml:space="preserve">تبصره 2-  چنانچه هيئت مديره مجمع عمومي‌ عادي سالانه را در موعد مقرر دعوت نكند بازرس يا بازرسان شركت مكلفند راسا اقدام به دعوت مجمع مزبور نمايند. </w:t>
      </w:r>
    </w:p>
    <w:p w:rsidR="002D6D22" w:rsidRPr="00A7055D" w:rsidRDefault="002D6D22" w:rsidP="002D6D22">
      <w:pPr>
        <w:bidi/>
        <w:spacing w:line="360" w:lineRule="auto"/>
        <w:jc w:val="both"/>
        <w:rPr>
          <w:rFonts w:cs="B Nazanin"/>
          <w:sz w:val="28"/>
          <w:szCs w:val="28"/>
          <w:rtl/>
          <w:lang w:bidi="fa-IR"/>
        </w:rPr>
      </w:pPr>
      <w:r w:rsidRPr="00BE06E4">
        <w:rPr>
          <w:rFonts w:cs="Mitra" w:hint="cs"/>
          <w:b w:val="0"/>
          <w:bCs/>
          <w:rtl/>
          <w:lang w:bidi="fa-IR"/>
        </w:rPr>
        <w:t xml:space="preserve"> تبصره </w:t>
      </w:r>
      <w:r>
        <w:rPr>
          <w:rFonts w:cs="Mitra" w:hint="cs"/>
          <w:b w:val="0"/>
          <w:bCs/>
          <w:rtl/>
          <w:lang w:bidi="fa-IR"/>
        </w:rPr>
        <w:t>3</w:t>
      </w:r>
      <w:r w:rsidRPr="00BE06E4">
        <w:rPr>
          <w:rFonts w:cs="Mitra" w:hint="cs"/>
          <w:b w:val="0"/>
          <w:bCs/>
          <w:rtl/>
          <w:lang w:bidi="fa-IR"/>
        </w:rPr>
        <w:t xml:space="preserve">- هيچ مجمع عمومي‌ نمي‌تواند تابعيت صندوق را تغيير بدهد و يا </w:t>
      </w:r>
      <w:r w:rsidRPr="00BE06E4">
        <w:rPr>
          <w:rFonts w:cs="Mitra" w:hint="cs"/>
          <w:b w:val="0"/>
          <w:bCs/>
          <w:rtl/>
        </w:rPr>
        <w:t xml:space="preserve">هرگونه تعهدي </w:t>
      </w:r>
      <w:r w:rsidRPr="00BE06E4">
        <w:rPr>
          <w:rFonts w:cs="Mitra" w:hint="cs"/>
          <w:b w:val="0"/>
          <w:bCs/>
          <w:rtl/>
          <w:lang w:bidi="fa-IR"/>
        </w:rPr>
        <w:t>به تعهدات صاحبان سهام بيافزايد</w:t>
      </w:r>
      <w:r w:rsidRPr="00A7055D">
        <w:rPr>
          <w:rFonts w:cs="B Nazanin"/>
          <w:sz w:val="28"/>
          <w:szCs w:val="28"/>
          <w:rtl/>
          <w:lang w:bidi="fa-IR"/>
        </w:rPr>
        <w:t>.</w:t>
      </w:r>
      <w:r w:rsidRPr="00A7055D">
        <w:rPr>
          <w:rFonts w:cs="B Nazanin" w:hint="cs"/>
          <w:sz w:val="28"/>
          <w:szCs w:val="28"/>
          <w:rtl/>
          <w:lang w:bidi="fa-IR"/>
        </w:rPr>
        <w:t xml:space="preserve"> </w:t>
      </w:r>
    </w:p>
    <w:p w:rsidR="002D6D22" w:rsidRPr="00E07BFD" w:rsidRDefault="002D6D22" w:rsidP="00C56965">
      <w:pPr>
        <w:bidi/>
        <w:spacing w:line="360" w:lineRule="auto"/>
        <w:jc w:val="both"/>
        <w:rPr>
          <w:rFonts w:cs="Titr"/>
          <w:rtl/>
          <w:lang w:bidi="fa-IR"/>
        </w:rPr>
      </w:pPr>
      <w:r w:rsidRPr="00E07BFD">
        <w:rPr>
          <w:rFonts w:cs="Titr" w:hint="cs"/>
          <w:rtl/>
          <w:lang w:bidi="fa-IR"/>
        </w:rPr>
        <w:t xml:space="preserve">ماده </w:t>
      </w:r>
      <w:r>
        <w:rPr>
          <w:rFonts w:cs="Titr" w:hint="cs"/>
          <w:rtl/>
          <w:lang w:bidi="fa-IR"/>
        </w:rPr>
        <w:t>1</w:t>
      </w:r>
      <w:r w:rsidR="00C56965">
        <w:rPr>
          <w:rFonts w:cs="Titr" w:hint="cs"/>
          <w:rtl/>
          <w:lang w:bidi="fa-IR"/>
        </w:rPr>
        <w:t>4</w:t>
      </w:r>
      <w:r w:rsidRPr="00E07BFD">
        <w:rPr>
          <w:rFonts w:cs="Titr" w:hint="cs"/>
          <w:rtl/>
          <w:lang w:bidi="fa-IR"/>
        </w:rPr>
        <w:t>- شرايط لازم براي داشتن حق حضور و راي در مجامع عمومي‌</w:t>
      </w:r>
    </w:p>
    <w:p w:rsidR="002D6D22" w:rsidRDefault="002D6D22" w:rsidP="002D6D22">
      <w:pPr>
        <w:bidi/>
        <w:spacing w:line="360" w:lineRule="auto"/>
        <w:jc w:val="both"/>
        <w:rPr>
          <w:rFonts w:cs="Mitra"/>
          <w:b w:val="0"/>
          <w:bCs/>
          <w:rtl/>
          <w:lang w:bidi="fa-IR"/>
        </w:rPr>
      </w:pPr>
      <w:r w:rsidRPr="00E07BFD">
        <w:rPr>
          <w:rFonts w:cs="Mitra" w:hint="cs"/>
          <w:b w:val="0"/>
          <w:bCs/>
          <w:rtl/>
          <w:lang w:bidi="fa-IR"/>
        </w:rPr>
        <w:t>در كليه مجامع عمومي‌ كليه صاحبان سهام يا وكيل يا قائم مقام قانوني يا نمايندگان آنها قطع نظر از عدد سهام خود مي‌توانند حضور بهم رسانند و براي هر يك سهم حق يك راي خواهند داشت</w:t>
      </w:r>
      <w:r>
        <w:rPr>
          <w:rFonts w:cs="Mitra" w:hint="cs"/>
          <w:b w:val="0"/>
          <w:bCs/>
          <w:rtl/>
          <w:lang w:bidi="fa-IR"/>
        </w:rPr>
        <w:t>.</w:t>
      </w:r>
    </w:p>
    <w:p w:rsidR="002D6D22" w:rsidRDefault="002D6D22" w:rsidP="00C56965">
      <w:pPr>
        <w:bidi/>
        <w:spacing w:line="360" w:lineRule="auto"/>
        <w:jc w:val="both"/>
        <w:rPr>
          <w:rFonts w:cs="Titr"/>
          <w:b w:val="0"/>
          <w:bCs/>
          <w:rtl/>
          <w:lang w:bidi="fa-IR"/>
        </w:rPr>
      </w:pPr>
      <w:r w:rsidRPr="00E07BFD">
        <w:rPr>
          <w:rFonts w:cs="Titr" w:hint="cs"/>
          <w:b w:val="0"/>
          <w:bCs/>
          <w:rtl/>
          <w:lang w:bidi="fa-IR"/>
        </w:rPr>
        <w:t>ماده 1</w:t>
      </w:r>
      <w:r w:rsidR="00C56965">
        <w:rPr>
          <w:rFonts w:cs="Titr" w:hint="cs"/>
          <w:b w:val="0"/>
          <w:bCs/>
          <w:rtl/>
          <w:lang w:bidi="fa-IR"/>
        </w:rPr>
        <w:t>5</w:t>
      </w:r>
      <w:r w:rsidRPr="00E07BFD">
        <w:rPr>
          <w:rFonts w:cs="Titr" w:hint="cs"/>
          <w:b w:val="0"/>
          <w:bCs/>
          <w:rtl/>
          <w:lang w:bidi="fa-IR"/>
        </w:rPr>
        <w:t xml:space="preserve">- محل انعقاد مجامع عمومي   </w:t>
      </w:r>
    </w:p>
    <w:p w:rsidR="00A75428" w:rsidRDefault="002D6D22" w:rsidP="00A75428">
      <w:pPr>
        <w:bidi/>
        <w:spacing w:line="360" w:lineRule="auto"/>
        <w:jc w:val="both"/>
        <w:rPr>
          <w:rFonts w:cs="Mitra"/>
          <w:b w:val="0"/>
          <w:bCs/>
          <w:rtl/>
          <w:lang w:bidi="fa-IR"/>
        </w:rPr>
      </w:pPr>
      <w:r w:rsidRPr="00E07BFD">
        <w:rPr>
          <w:rFonts w:cs="Mitra" w:hint="cs"/>
          <w:b w:val="0"/>
          <w:bCs/>
          <w:rtl/>
          <w:lang w:bidi="fa-IR"/>
        </w:rPr>
        <w:t>مجامع عمومي اعم از عادي و فوق العاده در مرکز اصلي صندوق و يا در محلي که در اگهي دعوت صاحبان سهام تعيين مي شود منعقد مي گردد.</w:t>
      </w:r>
    </w:p>
    <w:p w:rsidR="006A7F35" w:rsidRDefault="006A7F35">
      <w:pPr>
        <w:spacing w:after="200" w:line="276" w:lineRule="auto"/>
        <w:rPr>
          <w:rFonts w:cs="Titr"/>
          <w:b w:val="0"/>
          <w:bCs/>
          <w:rtl/>
          <w:lang w:bidi="fa-IR"/>
        </w:rPr>
      </w:pPr>
      <w:r>
        <w:rPr>
          <w:rFonts w:cs="Titr"/>
          <w:b w:val="0"/>
          <w:bCs/>
          <w:rtl/>
          <w:lang w:bidi="fa-IR"/>
        </w:rPr>
        <w:br w:type="page"/>
      </w:r>
    </w:p>
    <w:p w:rsidR="00A75428" w:rsidRDefault="002D6D22" w:rsidP="00A75428">
      <w:pPr>
        <w:bidi/>
        <w:spacing w:line="360" w:lineRule="auto"/>
        <w:jc w:val="both"/>
        <w:rPr>
          <w:rFonts w:cs="Titr"/>
          <w:b w:val="0"/>
          <w:bCs/>
          <w:rtl/>
          <w:lang w:bidi="fa-IR"/>
        </w:rPr>
      </w:pPr>
      <w:r w:rsidRPr="00FA5075">
        <w:rPr>
          <w:rFonts w:cs="Titr" w:hint="cs"/>
          <w:b w:val="0"/>
          <w:bCs/>
          <w:rtl/>
          <w:lang w:bidi="fa-IR"/>
        </w:rPr>
        <w:lastRenderedPageBreak/>
        <w:t xml:space="preserve">ماده </w:t>
      </w:r>
      <w:r w:rsidR="00C56965">
        <w:rPr>
          <w:rFonts w:cs="Titr" w:hint="cs"/>
          <w:b w:val="0"/>
          <w:bCs/>
          <w:rtl/>
          <w:lang w:bidi="fa-IR"/>
        </w:rPr>
        <w:t>16</w:t>
      </w:r>
      <w:r w:rsidRPr="00FA5075">
        <w:rPr>
          <w:rFonts w:cs="Titr" w:hint="cs"/>
          <w:b w:val="0"/>
          <w:bCs/>
          <w:rtl/>
          <w:lang w:bidi="fa-IR"/>
        </w:rPr>
        <w:t>- دعوت مجامع عمومي</w:t>
      </w:r>
    </w:p>
    <w:p w:rsidR="002D6D22" w:rsidRPr="00FA5075" w:rsidRDefault="002D6D22" w:rsidP="00A75428">
      <w:pPr>
        <w:bidi/>
        <w:spacing w:line="360" w:lineRule="auto"/>
        <w:jc w:val="both"/>
        <w:rPr>
          <w:rFonts w:cs="Mitra"/>
          <w:b w:val="0"/>
          <w:bCs/>
          <w:rtl/>
          <w:lang w:bidi="fa-IR"/>
        </w:rPr>
      </w:pPr>
      <w:r w:rsidRPr="00FA5075">
        <w:rPr>
          <w:rFonts w:cs="Mitra" w:hint="cs"/>
          <w:b w:val="0"/>
          <w:bCs/>
          <w:rtl/>
          <w:lang w:bidi="fa-IR"/>
        </w:rPr>
        <w:t xml:space="preserve">در كليه موارد دعوت صاحبان سهام  براي تشكيل مجامع عمومي‌از طريق نشر آگهي در روزنامه كثيرالانتشار كه آگهي‌هاي مربوط به صندوق در آن نشر مي‌شود به عمل خواهد آمد و دستور جلسه و تاريخ و محل تشكيل مجمع با قيد ساعت و نشاني كامل در آگهي ذكر خواهد شد. </w:t>
      </w:r>
    </w:p>
    <w:p w:rsidR="002D6D22" w:rsidRPr="00FA5075" w:rsidRDefault="002D6D22" w:rsidP="002D6D22">
      <w:pPr>
        <w:bidi/>
        <w:spacing w:line="360" w:lineRule="auto"/>
        <w:jc w:val="both"/>
        <w:rPr>
          <w:rFonts w:cs="Mitra"/>
          <w:b w:val="0"/>
          <w:bCs/>
          <w:rtl/>
          <w:lang w:bidi="fa-IR"/>
        </w:rPr>
      </w:pPr>
      <w:r w:rsidRPr="00FA5075">
        <w:rPr>
          <w:rFonts w:cs="Mitra" w:hint="cs"/>
          <w:b w:val="0"/>
          <w:bCs/>
          <w:rtl/>
          <w:lang w:bidi="fa-IR"/>
        </w:rPr>
        <w:t xml:space="preserve">تبصره 4- در مواقعي كه كليه صاحبان سهام در مجمع عمومي‌حاضر باشند نشر آگهي و تشريفات دعوت الزامي ‌نيست. </w:t>
      </w:r>
    </w:p>
    <w:p w:rsidR="002D6D22" w:rsidRPr="00A664C2" w:rsidRDefault="002D6D22" w:rsidP="00C56965">
      <w:pPr>
        <w:bidi/>
        <w:spacing w:line="360" w:lineRule="auto"/>
        <w:jc w:val="both"/>
        <w:rPr>
          <w:rFonts w:cs="Titr"/>
          <w:rtl/>
          <w:lang w:bidi="fa-IR"/>
        </w:rPr>
      </w:pPr>
      <w:r w:rsidRPr="00A664C2">
        <w:rPr>
          <w:rFonts w:cs="Titr" w:hint="cs"/>
          <w:rtl/>
          <w:lang w:bidi="fa-IR"/>
        </w:rPr>
        <w:t xml:space="preserve">ماده </w:t>
      </w:r>
      <w:r w:rsidR="00C56965">
        <w:rPr>
          <w:rFonts w:cs="Titr" w:hint="cs"/>
          <w:rtl/>
          <w:lang w:bidi="fa-IR"/>
        </w:rPr>
        <w:t>17</w:t>
      </w:r>
      <w:r w:rsidRPr="00A664C2">
        <w:rPr>
          <w:rFonts w:cs="Titr" w:hint="cs"/>
          <w:rtl/>
          <w:lang w:bidi="fa-IR"/>
        </w:rPr>
        <w:t xml:space="preserve">- دستور جلسه </w:t>
      </w:r>
    </w:p>
    <w:p w:rsidR="002D6D22" w:rsidRPr="00A664C2" w:rsidRDefault="002D6D22" w:rsidP="002D6D22">
      <w:pPr>
        <w:bidi/>
        <w:spacing w:line="360" w:lineRule="auto"/>
        <w:jc w:val="both"/>
        <w:rPr>
          <w:rFonts w:cs="Mitra"/>
          <w:b w:val="0"/>
          <w:bCs/>
          <w:rtl/>
          <w:lang w:bidi="fa-IR"/>
        </w:rPr>
      </w:pPr>
      <w:r w:rsidRPr="00A664C2">
        <w:rPr>
          <w:rFonts w:cs="Mitra" w:hint="cs"/>
          <w:b w:val="0"/>
          <w:bCs/>
          <w:rtl/>
          <w:lang w:bidi="fa-IR"/>
        </w:rPr>
        <w:t>دستور جلسه هر مجمع عمومي‌ را مقام دعوت كننده آن معين مي‌سازد</w:t>
      </w:r>
      <w:r>
        <w:rPr>
          <w:rFonts w:cs="Mitra" w:hint="cs"/>
          <w:b w:val="0"/>
          <w:bCs/>
          <w:rtl/>
          <w:lang w:bidi="fa-IR"/>
        </w:rPr>
        <w:t>.</w:t>
      </w:r>
      <w:r w:rsidRPr="00A664C2">
        <w:rPr>
          <w:rFonts w:cs="Mitra" w:hint="cs"/>
          <w:b w:val="0"/>
          <w:bCs/>
          <w:rtl/>
          <w:lang w:bidi="fa-IR"/>
        </w:rPr>
        <w:t xml:space="preserve"> دستور جلسه بايد در آگهي دعوت ذكر گردد مطالبي كه در دستور جلسه پيش بيني نشده باشد قابل طرح در مجمع نخواهد بود مگر اينكه كليه صاحبان سهام در مجمع عمومي‌ حاضر باشند.</w:t>
      </w:r>
    </w:p>
    <w:p w:rsidR="002D6D22" w:rsidRPr="006901F0" w:rsidRDefault="002D6D22" w:rsidP="00C56965">
      <w:pPr>
        <w:bidi/>
        <w:spacing w:line="360" w:lineRule="auto"/>
        <w:jc w:val="both"/>
        <w:rPr>
          <w:rFonts w:cs="Titr"/>
          <w:b w:val="0"/>
          <w:bCs/>
          <w:rtl/>
          <w:lang w:bidi="fa-IR"/>
        </w:rPr>
      </w:pPr>
      <w:r w:rsidRPr="006901F0">
        <w:rPr>
          <w:rFonts w:cs="Titr" w:hint="cs"/>
          <w:b w:val="0"/>
          <w:bCs/>
          <w:rtl/>
          <w:lang w:bidi="fa-IR"/>
        </w:rPr>
        <w:t xml:space="preserve">ماده </w:t>
      </w:r>
      <w:r w:rsidR="00C56965">
        <w:rPr>
          <w:rFonts w:cs="Titr" w:hint="cs"/>
          <w:b w:val="0"/>
          <w:bCs/>
          <w:rtl/>
          <w:lang w:bidi="fa-IR"/>
        </w:rPr>
        <w:t>18</w:t>
      </w:r>
      <w:r w:rsidRPr="006901F0">
        <w:rPr>
          <w:rFonts w:cs="Titr" w:hint="cs"/>
          <w:b w:val="0"/>
          <w:bCs/>
          <w:rtl/>
          <w:lang w:bidi="fa-IR"/>
        </w:rPr>
        <w:t>- فاصله بين دعوت و انعقاد مجامع عمومي‌</w:t>
      </w:r>
    </w:p>
    <w:p w:rsidR="002D6D22" w:rsidRPr="006901F0" w:rsidRDefault="002D6D22" w:rsidP="002D6D22">
      <w:pPr>
        <w:bidi/>
        <w:spacing w:line="360" w:lineRule="auto"/>
        <w:jc w:val="both"/>
        <w:rPr>
          <w:rFonts w:cs="Mitra"/>
          <w:b w:val="0"/>
          <w:bCs/>
          <w:rtl/>
          <w:lang w:bidi="fa-IR"/>
        </w:rPr>
      </w:pPr>
      <w:r w:rsidRPr="006901F0">
        <w:rPr>
          <w:rFonts w:cs="Mitra" w:hint="cs"/>
          <w:b w:val="0"/>
          <w:bCs/>
          <w:rtl/>
          <w:lang w:bidi="fa-IR"/>
        </w:rPr>
        <w:t>فاصله بين دعوت و انعقاد هر يك از جلسات مجامع عمومي ‌عادي و فوق‌العاده حداقل ده روز و حداكثر چهل روز خواهد بود.</w:t>
      </w:r>
    </w:p>
    <w:p w:rsidR="002D6D22" w:rsidRPr="006901F0" w:rsidRDefault="002D6D22" w:rsidP="00C56965">
      <w:pPr>
        <w:bidi/>
        <w:spacing w:line="360" w:lineRule="auto"/>
        <w:jc w:val="both"/>
        <w:rPr>
          <w:rFonts w:cs="Titr"/>
          <w:b w:val="0"/>
          <w:bCs/>
          <w:rtl/>
          <w:lang w:bidi="fa-IR"/>
        </w:rPr>
      </w:pPr>
      <w:r w:rsidRPr="006901F0">
        <w:rPr>
          <w:rFonts w:cs="Titr" w:hint="cs"/>
          <w:b w:val="0"/>
          <w:bCs/>
          <w:rtl/>
          <w:lang w:bidi="fa-IR"/>
        </w:rPr>
        <w:t xml:space="preserve">ماده </w:t>
      </w:r>
      <w:r w:rsidR="00C56965">
        <w:rPr>
          <w:rFonts w:cs="Titr" w:hint="cs"/>
          <w:b w:val="0"/>
          <w:bCs/>
          <w:rtl/>
          <w:lang w:bidi="fa-IR"/>
        </w:rPr>
        <w:t>19</w:t>
      </w:r>
      <w:r w:rsidRPr="006901F0">
        <w:rPr>
          <w:rFonts w:cs="Titr" w:hint="cs"/>
          <w:b w:val="0"/>
          <w:bCs/>
          <w:rtl/>
          <w:lang w:bidi="fa-IR"/>
        </w:rPr>
        <w:t xml:space="preserve">- وكالت و نمايندگي </w:t>
      </w:r>
    </w:p>
    <w:p w:rsidR="002D6D22" w:rsidRPr="006901F0" w:rsidRDefault="002D6D22" w:rsidP="002D6D22">
      <w:pPr>
        <w:bidi/>
        <w:spacing w:line="360" w:lineRule="auto"/>
        <w:jc w:val="both"/>
        <w:rPr>
          <w:rFonts w:cs="Mitra"/>
          <w:b w:val="0"/>
          <w:bCs/>
          <w:rtl/>
          <w:lang w:bidi="fa-IR"/>
        </w:rPr>
      </w:pPr>
      <w:r w:rsidRPr="006901F0">
        <w:rPr>
          <w:rFonts w:cs="Mitra" w:hint="cs"/>
          <w:b w:val="0"/>
          <w:bCs/>
          <w:rtl/>
          <w:lang w:bidi="fa-IR"/>
        </w:rPr>
        <w:t>در كليه مجامع عمومي ‌حضور وكيل يا قائم مقام قانوني صاحبان سهام و همچنين حضور نماينده يا نمايندگان اشخاص حقوقي به شرط تسليم مدرك و وكالت يا نمايندگي به منزله حضور خود صاحب سهم است.</w:t>
      </w:r>
    </w:p>
    <w:p w:rsidR="002D6D22" w:rsidRPr="006901F0" w:rsidRDefault="002D6D22" w:rsidP="00C56965">
      <w:pPr>
        <w:bidi/>
        <w:spacing w:line="360" w:lineRule="auto"/>
        <w:jc w:val="both"/>
        <w:rPr>
          <w:rFonts w:cs="Titr"/>
          <w:b w:val="0"/>
          <w:bCs/>
          <w:rtl/>
          <w:lang w:bidi="fa-IR"/>
        </w:rPr>
      </w:pPr>
      <w:r w:rsidRPr="006901F0">
        <w:rPr>
          <w:rFonts w:cs="Titr" w:hint="cs"/>
          <w:b w:val="0"/>
          <w:bCs/>
          <w:rtl/>
          <w:lang w:bidi="fa-IR"/>
        </w:rPr>
        <w:t xml:space="preserve">ماده </w:t>
      </w:r>
      <w:r w:rsidR="00C56965">
        <w:rPr>
          <w:rFonts w:cs="Titr" w:hint="cs"/>
          <w:b w:val="0"/>
          <w:bCs/>
          <w:rtl/>
          <w:lang w:bidi="fa-IR"/>
        </w:rPr>
        <w:t>20</w:t>
      </w:r>
      <w:r w:rsidRPr="006901F0">
        <w:rPr>
          <w:rFonts w:cs="Titr" w:hint="cs"/>
          <w:b w:val="0"/>
          <w:bCs/>
          <w:rtl/>
          <w:lang w:bidi="fa-IR"/>
        </w:rPr>
        <w:t xml:space="preserve">- هيئت رئيسه مجمع </w:t>
      </w:r>
    </w:p>
    <w:p w:rsidR="002D6D22" w:rsidRPr="006901F0" w:rsidRDefault="002D6D22" w:rsidP="002D6D22">
      <w:pPr>
        <w:bidi/>
        <w:spacing w:line="360" w:lineRule="auto"/>
        <w:jc w:val="both"/>
        <w:rPr>
          <w:rFonts w:cs="Mitra"/>
          <w:b w:val="0"/>
          <w:bCs/>
          <w:rtl/>
          <w:lang w:bidi="fa-IR"/>
        </w:rPr>
      </w:pPr>
      <w:r w:rsidRPr="006901F0">
        <w:rPr>
          <w:rFonts w:cs="Mitra" w:hint="cs"/>
          <w:b w:val="0"/>
          <w:bCs/>
          <w:rtl/>
          <w:lang w:bidi="fa-IR"/>
        </w:rPr>
        <w:t>مجامع عمومي‌اعم از عادي و فوق‌العاده به رياست رئيس يا نايب رئيس هيئت مديره و در غياب آنان به رياست يكي از مديراني كه به اين منظور از طرف هيئت مديره انتخاب شده باشد تشكيل خواهد شد</w:t>
      </w:r>
      <w:r>
        <w:rPr>
          <w:rFonts w:cs="Mitra" w:hint="cs"/>
          <w:b w:val="0"/>
          <w:bCs/>
          <w:rtl/>
          <w:lang w:bidi="fa-IR"/>
        </w:rPr>
        <w:t>.</w:t>
      </w:r>
      <w:r w:rsidRPr="006901F0">
        <w:rPr>
          <w:rFonts w:cs="Mitra" w:hint="cs"/>
          <w:b w:val="0"/>
          <w:bCs/>
          <w:rtl/>
          <w:lang w:bidi="fa-IR"/>
        </w:rPr>
        <w:t xml:space="preserve"> مگر در مواقعي كه انتخاب يا عزل بعضي از مديران يا كليه آنها در دستور جلسه مجمع باشد كه در اينصورت رئيس مجمع از بين سهامداران حاضر در جلسه با اكثريت نسبي انتخاب خواهد شد</w:t>
      </w:r>
      <w:r>
        <w:rPr>
          <w:rFonts w:cs="Mitra" w:hint="cs"/>
          <w:b w:val="0"/>
          <w:bCs/>
          <w:rtl/>
          <w:lang w:bidi="fa-IR"/>
        </w:rPr>
        <w:t>.</w:t>
      </w:r>
      <w:r w:rsidRPr="006901F0">
        <w:rPr>
          <w:rFonts w:cs="Mitra" w:hint="cs"/>
          <w:b w:val="0"/>
          <w:bCs/>
          <w:rtl/>
          <w:lang w:bidi="fa-IR"/>
        </w:rPr>
        <w:t xml:space="preserve"> دو نفر از سهامداران حاضر از طرف مجمع به عنوان ناظر انتخاب مي‌شوند همچنين مجمع عمومي ‌با اكثريت آرا يك نف</w:t>
      </w:r>
      <w:r w:rsidRPr="006901F0">
        <w:rPr>
          <w:rFonts w:cs="Mitra" w:hint="eastAsia"/>
          <w:b w:val="0"/>
          <w:bCs/>
          <w:rtl/>
          <w:lang w:bidi="fa-IR"/>
        </w:rPr>
        <w:t>ر</w:t>
      </w:r>
      <w:r w:rsidRPr="006901F0">
        <w:rPr>
          <w:rFonts w:cs="Mitra" w:hint="cs"/>
          <w:b w:val="0"/>
          <w:bCs/>
          <w:rtl/>
          <w:lang w:bidi="fa-IR"/>
        </w:rPr>
        <w:t xml:space="preserve"> منشي از بين صاحبان سهام يا از خارج تعيين مي‌نمايد.</w:t>
      </w:r>
    </w:p>
    <w:p w:rsidR="002D6D22" w:rsidRPr="00796833" w:rsidRDefault="002D6D22" w:rsidP="00C56965">
      <w:pPr>
        <w:bidi/>
        <w:spacing w:line="360" w:lineRule="auto"/>
        <w:jc w:val="both"/>
        <w:rPr>
          <w:rFonts w:ascii="Times New Roman" w:hAnsi="Times New Roman" w:cs="Titr"/>
          <w:b w:val="0"/>
          <w:bCs/>
          <w:rtl/>
          <w:lang w:bidi="fa-IR"/>
        </w:rPr>
      </w:pPr>
      <w:r w:rsidRPr="00796833">
        <w:rPr>
          <w:rFonts w:ascii="Times New Roman" w:hAnsi="Times New Roman" w:cs="Titr" w:hint="cs"/>
          <w:b w:val="0"/>
          <w:bCs/>
          <w:rtl/>
          <w:lang w:bidi="fa-IR"/>
        </w:rPr>
        <w:t xml:space="preserve">ماده </w:t>
      </w:r>
      <w:r w:rsidR="00C56965">
        <w:rPr>
          <w:rFonts w:ascii="Times New Roman" w:hAnsi="Times New Roman" w:cs="Titr" w:hint="cs"/>
          <w:b w:val="0"/>
          <w:bCs/>
          <w:rtl/>
          <w:lang w:bidi="fa-IR"/>
        </w:rPr>
        <w:t>21</w:t>
      </w:r>
      <w:r w:rsidRPr="00796833">
        <w:rPr>
          <w:rFonts w:ascii="Times New Roman" w:hAnsi="Times New Roman" w:cs="Titr" w:hint="cs"/>
          <w:b w:val="0"/>
          <w:bCs/>
          <w:rtl/>
          <w:lang w:bidi="fa-IR"/>
        </w:rPr>
        <w:t>- طريقه اخذ راي</w:t>
      </w:r>
    </w:p>
    <w:p w:rsidR="002D6D22" w:rsidRPr="00796833" w:rsidRDefault="002D6D22" w:rsidP="002D6D22">
      <w:pPr>
        <w:bidi/>
        <w:spacing w:line="360" w:lineRule="auto"/>
        <w:jc w:val="both"/>
        <w:rPr>
          <w:rFonts w:ascii="Times New Roman" w:hAnsi="Times New Roman" w:cs="Mitra"/>
          <w:b w:val="0"/>
          <w:bCs/>
          <w:rtl/>
          <w:lang w:bidi="fa-IR"/>
        </w:rPr>
      </w:pPr>
      <w:r w:rsidRPr="00796833">
        <w:rPr>
          <w:rFonts w:ascii="Times New Roman" w:hAnsi="Times New Roman" w:cs="Mitra" w:hint="cs"/>
          <w:b w:val="0"/>
          <w:bCs/>
          <w:rtl/>
          <w:lang w:bidi="fa-IR"/>
        </w:rPr>
        <w:t xml:space="preserve"> اخذ راي به طور شفاهي به عمل مي‌آيد مگر اينكه مجمع عمومي‌ با اكثريت آرا مقرر دارد كه اخذ راي به صورت كتبي صورت</w:t>
      </w:r>
      <w:r>
        <w:rPr>
          <w:rFonts w:ascii="Times New Roman" w:hAnsi="Times New Roman" w:cs="Mitra" w:hint="cs"/>
          <w:b w:val="0"/>
          <w:bCs/>
          <w:rtl/>
          <w:lang w:bidi="fa-IR"/>
        </w:rPr>
        <w:t>‌</w:t>
      </w:r>
      <w:r w:rsidRPr="00796833">
        <w:rPr>
          <w:rFonts w:ascii="Times New Roman" w:hAnsi="Times New Roman" w:cs="Mitra" w:hint="cs"/>
          <w:b w:val="0"/>
          <w:bCs/>
          <w:rtl/>
          <w:lang w:bidi="fa-IR"/>
        </w:rPr>
        <w:t xml:space="preserve">گيرد. </w:t>
      </w:r>
    </w:p>
    <w:p w:rsidR="002D6D22" w:rsidRPr="00796833" w:rsidRDefault="002D6D22" w:rsidP="00C56965">
      <w:pPr>
        <w:bidi/>
        <w:spacing w:line="360" w:lineRule="auto"/>
        <w:jc w:val="both"/>
        <w:rPr>
          <w:rFonts w:ascii="Times New Roman" w:hAnsi="Times New Roman" w:cs="Titr"/>
          <w:b w:val="0"/>
          <w:bCs/>
          <w:rtl/>
          <w:lang w:bidi="fa-IR"/>
        </w:rPr>
      </w:pPr>
      <w:r w:rsidRPr="00796833">
        <w:rPr>
          <w:rFonts w:ascii="Times New Roman" w:hAnsi="Times New Roman" w:cs="Titr" w:hint="cs"/>
          <w:b w:val="0"/>
          <w:bCs/>
          <w:rtl/>
          <w:lang w:bidi="fa-IR"/>
        </w:rPr>
        <w:t xml:space="preserve">ماده </w:t>
      </w:r>
      <w:r w:rsidR="00C56965">
        <w:rPr>
          <w:rFonts w:ascii="Times New Roman" w:hAnsi="Times New Roman" w:cs="Titr" w:hint="cs"/>
          <w:b w:val="0"/>
          <w:bCs/>
          <w:rtl/>
          <w:lang w:bidi="fa-IR"/>
        </w:rPr>
        <w:t>22</w:t>
      </w:r>
      <w:r w:rsidRPr="00796833">
        <w:rPr>
          <w:rFonts w:ascii="Times New Roman" w:hAnsi="Times New Roman" w:cs="Titr" w:hint="cs"/>
          <w:b w:val="0"/>
          <w:bCs/>
          <w:rtl/>
          <w:lang w:bidi="fa-IR"/>
        </w:rPr>
        <w:t xml:space="preserve"> - جلسات</w:t>
      </w:r>
    </w:p>
    <w:p w:rsidR="002D6D22" w:rsidRPr="00796833" w:rsidRDefault="002D6D22" w:rsidP="002D6D22">
      <w:pPr>
        <w:bidi/>
        <w:spacing w:line="360" w:lineRule="auto"/>
        <w:jc w:val="both"/>
        <w:rPr>
          <w:rFonts w:ascii="Times New Roman" w:hAnsi="Times New Roman" w:cs="Mitra"/>
          <w:b w:val="0"/>
          <w:bCs/>
          <w:rtl/>
          <w:lang w:bidi="fa-IR"/>
        </w:rPr>
      </w:pPr>
      <w:r w:rsidRPr="00796833">
        <w:rPr>
          <w:rFonts w:ascii="Times New Roman" w:hAnsi="Times New Roman" w:cs="Mitra" w:hint="cs"/>
          <w:b w:val="0"/>
          <w:bCs/>
          <w:rtl/>
          <w:lang w:bidi="fa-IR"/>
        </w:rPr>
        <w:t xml:space="preserve"> هر گاه در مجمع عمومي‌ تمام موضوعات مندرج در دستور مجمع مورد اخذ تصميم واقع نشود هيئت رئيسه مجمع با تصويب مجمع مي‌توانند اعلام تنفس نموده و تاريخ جلسه را كه نبايد ديرتر از دو هفته باشد تعيين كند تمديد جلسه محتاج به دعوت و آگهي مجدد نيست و در جلسات بعد مجمع با همان حد نصاب جلسه اوليه رسميت خواهد داشت. </w:t>
      </w:r>
    </w:p>
    <w:p w:rsidR="002D6D22" w:rsidRPr="00796833" w:rsidRDefault="002D6D22" w:rsidP="00C56965">
      <w:pPr>
        <w:bidi/>
        <w:spacing w:line="360" w:lineRule="auto"/>
        <w:jc w:val="both"/>
        <w:rPr>
          <w:rFonts w:ascii="Times New Roman" w:hAnsi="Times New Roman" w:cs="Titr"/>
          <w:b w:val="0"/>
          <w:bCs/>
          <w:rtl/>
          <w:lang w:bidi="fa-IR"/>
        </w:rPr>
      </w:pPr>
      <w:r w:rsidRPr="00796833">
        <w:rPr>
          <w:rFonts w:ascii="Times New Roman" w:hAnsi="Times New Roman" w:cs="Titr" w:hint="cs"/>
          <w:b w:val="0"/>
          <w:bCs/>
          <w:rtl/>
          <w:lang w:bidi="fa-IR"/>
        </w:rPr>
        <w:lastRenderedPageBreak/>
        <w:t xml:space="preserve">ماده </w:t>
      </w:r>
      <w:r w:rsidR="00C56965">
        <w:rPr>
          <w:rFonts w:ascii="Times New Roman" w:hAnsi="Times New Roman" w:cs="Titr" w:hint="cs"/>
          <w:b w:val="0"/>
          <w:bCs/>
          <w:rtl/>
          <w:lang w:bidi="fa-IR"/>
        </w:rPr>
        <w:t>23</w:t>
      </w:r>
      <w:r w:rsidRPr="00796833">
        <w:rPr>
          <w:rFonts w:ascii="Times New Roman" w:hAnsi="Times New Roman" w:cs="Titr" w:hint="cs"/>
          <w:b w:val="0"/>
          <w:bCs/>
          <w:rtl/>
          <w:lang w:bidi="fa-IR"/>
        </w:rPr>
        <w:t xml:space="preserve">- صورت جلسه‌ها </w:t>
      </w:r>
    </w:p>
    <w:p w:rsidR="002D6D22" w:rsidRDefault="002D6D22" w:rsidP="002D6D22">
      <w:pPr>
        <w:bidi/>
        <w:spacing w:line="360" w:lineRule="auto"/>
        <w:jc w:val="both"/>
        <w:rPr>
          <w:rFonts w:ascii="Times New Roman" w:hAnsi="Times New Roman" w:cs="Mitra"/>
          <w:b w:val="0"/>
          <w:bCs/>
          <w:rtl/>
          <w:lang w:bidi="fa-IR"/>
        </w:rPr>
      </w:pPr>
      <w:r w:rsidRPr="00796833">
        <w:rPr>
          <w:rFonts w:ascii="Times New Roman" w:hAnsi="Times New Roman" w:cs="Mitra" w:hint="cs"/>
          <w:b w:val="0"/>
          <w:bCs/>
          <w:rtl/>
          <w:lang w:bidi="fa-IR"/>
        </w:rPr>
        <w:t xml:space="preserve">از مذاكرات و تصميمات مجامع عمومي‌ صورت‌ جلسه‌اي توسط منشي ترتيب داده مي‌شود كه به امضاي هيئت رئيسه مجمع رسيده و يك نسخه از آن در مركز </w:t>
      </w:r>
      <w:r>
        <w:rPr>
          <w:rFonts w:ascii="Times New Roman" w:hAnsi="Times New Roman" w:cs="Mitra" w:hint="cs"/>
          <w:b w:val="0"/>
          <w:bCs/>
          <w:rtl/>
          <w:lang w:bidi="fa-IR"/>
        </w:rPr>
        <w:t>صندوق</w:t>
      </w:r>
      <w:r w:rsidRPr="00796833">
        <w:rPr>
          <w:rFonts w:ascii="Times New Roman" w:hAnsi="Times New Roman" w:cs="Mitra" w:hint="cs"/>
          <w:b w:val="0"/>
          <w:bCs/>
          <w:rtl/>
          <w:lang w:bidi="fa-IR"/>
        </w:rPr>
        <w:t xml:space="preserve"> نگهداري خواهد شد.</w:t>
      </w:r>
    </w:p>
    <w:p w:rsidR="002D6D22" w:rsidRPr="00796833" w:rsidRDefault="00C56965" w:rsidP="00225B4B">
      <w:pPr>
        <w:bidi/>
        <w:spacing w:after="200" w:line="276" w:lineRule="auto"/>
        <w:rPr>
          <w:rFonts w:ascii="Times New Roman" w:hAnsi="Times New Roman" w:cs="Titr"/>
          <w:b w:val="0"/>
          <w:bCs/>
          <w:rtl/>
          <w:lang w:bidi="fa-IR"/>
        </w:rPr>
      </w:pPr>
      <w:r>
        <w:rPr>
          <w:rFonts w:ascii="Times New Roman" w:hAnsi="Times New Roman" w:cs="Titr" w:hint="cs"/>
          <w:b w:val="0"/>
          <w:bCs/>
          <w:rtl/>
          <w:lang w:bidi="fa-IR"/>
        </w:rPr>
        <w:t>ماده24-</w:t>
      </w:r>
      <w:r w:rsidR="002D6D22" w:rsidRPr="00796833">
        <w:rPr>
          <w:rFonts w:ascii="Times New Roman" w:hAnsi="Times New Roman" w:cs="Titr" w:hint="cs"/>
          <w:b w:val="0"/>
          <w:bCs/>
          <w:rtl/>
          <w:lang w:bidi="fa-IR"/>
        </w:rPr>
        <w:t xml:space="preserve"> اثر تصميمات</w:t>
      </w:r>
    </w:p>
    <w:p w:rsidR="002D6D22" w:rsidRPr="00796833" w:rsidRDefault="002D6D22" w:rsidP="002D6D22">
      <w:pPr>
        <w:bidi/>
        <w:spacing w:line="360" w:lineRule="auto"/>
        <w:jc w:val="both"/>
        <w:rPr>
          <w:rFonts w:ascii="Times New Roman" w:hAnsi="Times New Roman" w:cs="Mitra"/>
          <w:b w:val="0"/>
          <w:bCs/>
          <w:rtl/>
          <w:lang w:bidi="fa-IR"/>
        </w:rPr>
      </w:pPr>
      <w:r w:rsidRPr="00796833">
        <w:rPr>
          <w:rFonts w:ascii="Times New Roman" w:hAnsi="Times New Roman" w:cs="Mitra" w:hint="cs"/>
          <w:b w:val="0"/>
          <w:bCs/>
          <w:rtl/>
          <w:lang w:bidi="fa-IR"/>
        </w:rPr>
        <w:t>مجامع عمومي ‌كه طبق مقررات قانون و اساسنامه حاضر تشكيل مي‌گردد نماينده عموم سهامداران است و تصميمات آنها براي همگي صاحبان سهام الزام آور مي‌باشد.</w:t>
      </w:r>
    </w:p>
    <w:p w:rsidR="002D6D22" w:rsidRPr="00796833" w:rsidRDefault="002D6D22" w:rsidP="00C56965">
      <w:pPr>
        <w:bidi/>
        <w:spacing w:line="360" w:lineRule="auto"/>
        <w:jc w:val="both"/>
        <w:rPr>
          <w:rFonts w:ascii="Times New Roman" w:hAnsi="Times New Roman" w:cs="Titr"/>
          <w:b w:val="0"/>
          <w:bCs/>
          <w:rtl/>
          <w:lang w:bidi="fa-IR"/>
        </w:rPr>
      </w:pPr>
      <w:r w:rsidRPr="00796833">
        <w:rPr>
          <w:rFonts w:ascii="Times New Roman" w:hAnsi="Times New Roman" w:cs="Titr" w:hint="cs"/>
          <w:b w:val="0"/>
          <w:bCs/>
          <w:rtl/>
          <w:lang w:bidi="fa-IR"/>
        </w:rPr>
        <w:t xml:space="preserve">ماده </w:t>
      </w:r>
      <w:r w:rsidR="00C56965">
        <w:rPr>
          <w:rFonts w:ascii="Times New Roman" w:hAnsi="Times New Roman" w:cs="Titr" w:hint="cs"/>
          <w:b w:val="0"/>
          <w:bCs/>
          <w:rtl/>
          <w:lang w:bidi="fa-IR"/>
        </w:rPr>
        <w:t>25</w:t>
      </w:r>
      <w:r w:rsidRPr="00796833">
        <w:rPr>
          <w:rFonts w:ascii="Times New Roman" w:hAnsi="Times New Roman" w:cs="Titr" w:hint="cs"/>
          <w:b w:val="0"/>
          <w:bCs/>
          <w:rtl/>
          <w:lang w:bidi="fa-IR"/>
        </w:rPr>
        <w:t>- مجمع عمومي ‌عادي</w:t>
      </w:r>
    </w:p>
    <w:p w:rsidR="002D6D22" w:rsidRPr="00796833" w:rsidRDefault="002D6D22" w:rsidP="002D6D22">
      <w:pPr>
        <w:bidi/>
        <w:spacing w:line="360" w:lineRule="auto"/>
        <w:jc w:val="both"/>
        <w:rPr>
          <w:rFonts w:ascii="Times New Roman" w:hAnsi="Times New Roman" w:cs="Mitra"/>
          <w:b w:val="0"/>
          <w:bCs/>
          <w:rtl/>
          <w:lang w:bidi="fa-IR"/>
        </w:rPr>
      </w:pPr>
      <w:r w:rsidRPr="00796833">
        <w:rPr>
          <w:rFonts w:ascii="Times New Roman" w:hAnsi="Times New Roman" w:cs="Mitra" w:hint="cs"/>
          <w:b w:val="0"/>
          <w:bCs/>
          <w:rtl/>
          <w:lang w:bidi="fa-IR"/>
        </w:rPr>
        <w:t xml:space="preserve">مجمع عمومي‌ عادي شركت بايد لااقل سالي يك دفعه حداكثر ظرف مدت چهار ماه از تاريخ انقضاي سال مالي </w:t>
      </w:r>
      <w:r>
        <w:rPr>
          <w:rFonts w:ascii="Times New Roman" w:hAnsi="Times New Roman" w:cs="Mitra" w:hint="cs"/>
          <w:b w:val="0"/>
          <w:bCs/>
          <w:rtl/>
          <w:lang w:bidi="fa-IR"/>
        </w:rPr>
        <w:t>صندوق</w:t>
      </w:r>
      <w:r w:rsidRPr="00796833">
        <w:rPr>
          <w:rFonts w:ascii="Times New Roman" w:hAnsi="Times New Roman" w:cs="Mitra" w:hint="cs"/>
          <w:b w:val="0"/>
          <w:bCs/>
          <w:rtl/>
          <w:lang w:bidi="fa-IR"/>
        </w:rPr>
        <w:t xml:space="preserve"> منعقد و نسبت به تصويب يا رد صورت‌هاي مالي تصميم گيري نمايد.</w:t>
      </w:r>
    </w:p>
    <w:p w:rsidR="002D6D22" w:rsidRPr="00B95C8B" w:rsidRDefault="002D6D22" w:rsidP="00C56965">
      <w:pPr>
        <w:bidi/>
        <w:spacing w:line="360" w:lineRule="auto"/>
        <w:jc w:val="both"/>
        <w:rPr>
          <w:rFonts w:ascii="Times New Roman" w:hAnsi="Times New Roman" w:cs="Titr"/>
          <w:b w:val="0"/>
          <w:bCs/>
          <w:rtl/>
          <w:lang w:bidi="fa-IR"/>
        </w:rPr>
      </w:pPr>
      <w:r w:rsidRPr="00B95C8B">
        <w:rPr>
          <w:rFonts w:ascii="Times New Roman" w:hAnsi="Times New Roman" w:cs="Titr" w:hint="cs"/>
          <w:b w:val="0"/>
          <w:bCs/>
          <w:rtl/>
          <w:lang w:bidi="fa-IR"/>
        </w:rPr>
        <w:t xml:space="preserve">ماده </w:t>
      </w:r>
      <w:r w:rsidR="00C56965">
        <w:rPr>
          <w:rFonts w:ascii="Times New Roman" w:hAnsi="Times New Roman" w:cs="Titr" w:hint="cs"/>
          <w:b w:val="0"/>
          <w:bCs/>
          <w:rtl/>
          <w:lang w:bidi="fa-IR"/>
        </w:rPr>
        <w:t>26</w:t>
      </w:r>
      <w:r w:rsidRPr="00B95C8B">
        <w:rPr>
          <w:rFonts w:ascii="Times New Roman" w:hAnsi="Times New Roman" w:cs="Titr" w:hint="cs"/>
          <w:b w:val="0"/>
          <w:bCs/>
          <w:rtl/>
          <w:lang w:bidi="fa-IR"/>
        </w:rPr>
        <w:t>- حد نصاب مجمع عمومي ‌عادي</w:t>
      </w:r>
    </w:p>
    <w:p w:rsidR="002D6D22" w:rsidRDefault="002D6D22" w:rsidP="002D6D22">
      <w:pPr>
        <w:bidi/>
        <w:spacing w:line="360" w:lineRule="auto"/>
        <w:jc w:val="both"/>
        <w:rPr>
          <w:rFonts w:ascii="Times New Roman" w:hAnsi="Times New Roman" w:cs="Mitra"/>
          <w:b w:val="0"/>
          <w:bCs/>
          <w:rtl/>
          <w:lang w:bidi="fa-IR"/>
        </w:rPr>
      </w:pPr>
      <w:r w:rsidRPr="00796833">
        <w:rPr>
          <w:rFonts w:ascii="Times New Roman" w:hAnsi="Times New Roman" w:cs="Mitra" w:hint="cs"/>
          <w:b w:val="0"/>
          <w:bCs/>
          <w:rtl/>
          <w:lang w:bidi="fa-IR"/>
        </w:rPr>
        <w:t xml:space="preserve"> در مجمع عمومي‌ عادي حضور دارندگان </w:t>
      </w:r>
      <w:r>
        <w:rPr>
          <w:rFonts w:ascii="Times New Roman" w:hAnsi="Times New Roman" w:cs="Mitra" w:hint="cs"/>
          <w:b w:val="0"/>
          <w:bCs/>
          <w:rtl/>
          <w:lang w:bidi="fa-IR"/>
        </w:rPr>
        <w:t>لااقل</w:t>
      </w:r>
      <w:r w:rsidRPr="00796833">
        <w:rPr>
          <w:rFonts w:ascii="Times New Roman" w:hAnsi="Times New Roman" w:cs="Mitra" w:hint="cs"/>
          <w:b w:val="0"/>
          <w:bCs/>
          <w:rtl/>
          <w:lang w:bidi="fa-IR"/>
        </w:rPr>
        <w:t xml:space="preserve"> بيش از نصف سهام </w:t>
      </w:r>
      <w:r>
        <w:rPr>
          <w:rFonts w:ascii="Times New Roman" w:hAnsi="Times New Roman" w:cs="Mitra" w:hint="cs"/>
          <w:b w:val="0"/>
          <w:bCs/>
          <w:rtl/>
          <w:lang w:bidi="fa-IR"/>
        </w:rPr>
        <w:t>صندوق</w:t>
      </w:r>
      <w:r w:rsidRPr="00796833">
        <w:rPr>
          <w:rFonts w:ascii="Times New Roman" w:hAnsi="Times New Roman" w:cs="Mitra" w:hint="cs"/>
          <w:b w:val="0"/>
          <w:bCs/>
          <w:rtl/>
          <w:lang w:bidi="fa-IR"/>
        </w:rPr>
        <w:t xml:space="preserve"> كه حق راي دارند ضروري است. اگر در اولين جلسه دعوت حد نصا</w:t>
      </w:r>
      <w:r w:rsidRPr="00796833">
        <w:rPr>
          <w:rFonts w:ascii="Times New Roman" w:hAnsi="Times New Roman" w:cs="Mitra" w:hint="eastAsia"/>
          <w:b w:val="0"/>
          <w:bCs/>
          <w:rtl/>
          <w:lang w:bidi="fa-IR"/>
        </w:rPr>
        <w:t>ب</w:t>
      </w:r>
      <w:r w:rsidRPr="00796833">
        <w:rPr>
          <w:rFonts w:ascii="Times New Roman" w:hAnsi="Times New Roman" w:cs="Mitra" w:hint="cs"/>
          <w:b w:val="0"/>
          <w:bCs/>
          <w:rtl/>
          <w:lang w:bidi="fa-IR"/>
        </w:rPr>
        <w:t xml:space="preserve"> مذكور حاصل نشد مجمع براي بار دوم دعوت خواهد شد و با حضور هر عده از صاحبان سهامي ‌كه حق راي دارند رسميت يافته و تصميم گيري كند به شرط آنكه در دعوت دوم نتيجه دعوت اول قيد شده باشد.</w:t>
      </w:r>
    </w:p>
    <w:p w:rsidR="002D6D22" w:rsidRPr="008F0C07" w:rsidRDefault="002D6D22" w:rsidP="00C56965">
      <w:pPr>
        <w:bidi/>
        <w:spacing w:line="360" w:lineRule="auto"/>
        <w:jc w:val="both"/>
        <w:rPr>
          <w:rFonts w:ascii="Times New Roman" w:hAnsi="Times New Roman" w:cs="Titr"/>
          <w:b w:val="0"/>
          <w:bCs/>
          <w:rtl/>
          <w:lang w:bidi="fa-IR"/>
        </w:rPr>
      </w:pPr>
      <w:r w:rsidRPr="008F0C07">
        <w:rPr>
          <w:rFonts w:ascii="Times New Roman" w:hAnsi="Times New Roman" w:cs="Titr" w:hint="cs"/>
          <w:b w:val="0"/>
          <w:bCs/>
          <w:rtl/>
          <w:lang w:bidi="fa-IR"/>
        </w:rPr>
        <w:t xml:space="preserve">ماده </w:t>
      </w:r>
      <w:r w:rsidR="00C56965">
        <w:rPr>
          <w:rFonts w:ascii="Times New Roman" w:hAnsi="Times New Roman" w:cs="Titr" w:hint="cs"/>
          <w:b w:val="0"/>
          <w:bCs/>
          <w:rtl/>
          <w:lang w:bidi="fa-IR"/>
        </w:rPr>
        <w:t>27</w:t>
      </w:r>
      <w:r w:rsidRPr="008F0C07">
        <w:rPr>
          <w:rFonts w:ascii="Times New Roman" w:hAnsi="Times New Roman" w:cs="Titr" w:hint="cs"/>
          <w:b w:val="0"/>
          <w:bCs/>
          <w:rtl/>
          <w:lang w:bidi="fa-IR"/>
        </w:rPr>
        <w:t>- تصميمات در مجمع عمومي عادي</w:t>
      </w:r>
    </w:p>
    <w:p w:rsidR="002D6D22" w:rsidRDefault="002D6D22" w:rsidP="002D6D22">
      <w:pPr>
        <w:bidi/>
        <w:spacing w:line="360" w:lineRule="auto"/>
        <w:jc w:val="both"/>
        <w:rPr>
          <w:rFonts w:cs="Titr"/>
          <w:b w:val="0"/>
          <w:bCs/>
          <w:rtl/>
          <w:lang w:bidi="fa-IR"/>
        </w:rPr>
      </w:pPr>
      <w:r>
        <w:rPr>
          <w:rFonts w:ascii="Times New Roman" w:hAnsi="Times New Roman" w:cs="Mitra" w:hint="cs"/>
          <w:b w:val="0"/>
          <w:bCs/>
          <w:rtl/>
          <w:lang w:bidi="fa-IR"/>
        </w:rPr>
        <w:t>در مجمع عمومي عادي تصميمات همواره با اکثريت نصف بعلاوه يک آراء حاضر در جلسه رسميت خواهد يافت مگر در مورد انتخاب مديران و بازرسان که مطابق ذيل ماده 88 لايحه قانون اصلاح  قسمتي از قانون تجارت عمل خواهد شد.</w:t>
      </w:r>
    </w:p>
    <w:p w:rsidR="002D6D22" w:rsidRDefault="002D6D22" w:rsidP="00C56965">
      <w:pPr>
        <w:bidi/>
        <w:spacing w:line="360" w:lineRule="auto"/>
        <w:jc w:val="both"/>
        <w:rPr>
          <w:rFonts w:cs="Titr"/>
          <w:b w:val="0"/>
          <w:bCs/>
          <w:rtl/>
          <w:lang w:bidi="fa-IR"/>
        </w:rPr>
      </w:pPr>
      <w:r w:rsidRPr="003D4443">
        <w:rPr>
          <w:rFonts w:cs="Titr" w:hint="cs"/>
          <w:b w:val="0"/>
          <w:bCs/>
          <w:rtl/>
          <w:lang w:bidi="fa-IR"/>
        </w:rPr>
        <w:t xml:space="preserve">ماده </w:t>
      </w:r>
      <w:r w:rsidR="00C56965">
        <w:rPr>
          <w:rFonts w:cs="Titr" w:hint="cs"/>
          <w:b w:val="0"/>
          <w:bCs/>
          <w:rtl/>
          <w:lang w:bidi="fa-IR"/>
        </w:rPr>
        <w:t>28</w:t>
      </w:r>
      <w:r w:rsidRPr="003D4443">
        <w:rPr>
          <w:rFonts w:cs="Titr" w:hint="cs"/>
          <w:b w:val="0"/>
          <w:bCs/>
          <w:rtl/>
          <w:lang w:bidi="fa-IR"/>
        </w:rPr>
        <w:t>- اختيارات مجمع عمومي عادي</w:t>
      </w:r>
    </w:p>
    <w:p w:rsidR="002D6D22" w:rsidRDefault="002D6D22" w:rsidP="002D6D22">
      <w:pPr>
        <w:bidi/>
        <w:spacing w:line="360" w:lineRule="auto"/>
        <w:jc w:val="both"/>
        <w:rPr>
          <w:rFonts w:cs="Mitra"/>
          <w:b w:val="0"/>
          <w:bCs/>
          <w:rtl/>
          <w:lang w:bidi="fa-IR"/>
        </w:rPr>
      </w:pPr>
      <w:r>
        <w:rPr>
          <w:rFonts w:cs="Mitra" w:hint="cs"/>
          <w:b w:val="0"/>
          <w:bCs/>
          <w:rtl/>
          <w:lang w:bidi="fa-IR"/>
        </w:rPr>
        <w:t>مجمع عمومي عادي مي تواند به استثنائ مواردي که درباره آنها در قانون تعيين تکليف شده يا اتخاذ تصميم درباره آنها در صلاحيت مجمع عمومي فوقالعاده مي باشد، تصميم گيري نمايند.</w:t>
      </w:r>
    </w:p>
    <w:p w:rsidR="002D6D22" w:rsidRDefault="002D6D22" w:rsidP="00C56965">
      <w:pPr>
        <w:bidi/>
        <w:spacing w:line="360" w:lineRule="auto"/>
        <w:jc w:val="both"/>
        <w:rPr>
          <w:rFonts w:cs="Titr"/>
          <w:b w:val="0"/>
          <w:bCs/>
          <w:rtl/>
          <w:lang w:bidi="fa-IR"/>
        </w:rPr>
      </w:pPr>
      <w:r w:rsidRPr="003D4443">
        <w:rPr>
          <w:rFonts w:cs="Titr" w:hint="cs"/>
          <w:b w:val="0"/>
          <w:bCs/>
          <w:rtl/>
          <w:lang w:bidi="fa-IR"/>
        </w:rPr>
        <w:t xml:space="preserve">ماده </w:t>
      </w:r>
      <w:r w:rsidR="00C56965">
        <w:rPr>
          <w:rFonts w:cs="Titr" w:hint="cs"/>
          <w:b w:val="0"/>
          <w:bCs/>
          <w:rtl/>
          <w:lang w:bidi="fa-IR"/>
        </w:rPr>
        <w:t>29</w:t>
      </w:r>
      <w:r w:rsidRPr="003D4443">
        <w:rPr>
          <w:rFonts w:cs="Titr" w:hint="cs"/>
          <w:b w:val="0"/>
          <w:bCs/>
          <w:rtl/>
          <w:lang w:bidi="fa-IR"/>
        </w:rPr>
        <w:t>-حد نصاب مجمع عمومي فوق العاده</w:t>
      </w:r>
    </w:p>
    <w:p w:rsidR="002D6D22" w:rsidRDefault="002D6D22" w:rsidP="002D6D22">
      <w:pPr>
        <w:bidi/>
        <w:spacing w:line="360" w:lineRule="auto"/>
        <w:jc w:val="both"/>
        <w:rPr>
          <w:rFonts w:cs="Mitra"/>
          <w:b w:val="0"/>
          <w:bCs/>
          <w:rtl/>
          <w:lang w:bidi="fa-IR"/>
        </w:rPr>
      </w:pPr>
      <w:r w:rsidRPr="00772E6A">
        <w:rPr>
          <w:rFonts w:ascii="Times New Roman" w:hAnsi="Times New Roman" w:cs="Mitra" w:hint="cs"/>
          <w:b w:val="0"/>
          <w:bCs/>
          <w:rtl/>
          <w:lang w:bidi="fa-IR"/>
        </w:rPr>
        <w:t>مجمع عمومي ‌فوق‌العاده بايد دارندگان بيش از نصف سهامي ‌كه حق راي دارند حاضر باشند. اگر در اولين دعوت حد نصاب مذكور حاصل نشد مجمع براي بار دوم دعوت و با حضور دارندگان بيش از يك سوم سهامي‌ كه حق راي دارند رسميت يافته و اتخاذ تصميم خواهد نمود به شرط آنكه در دعوت دوم نتيجه دعوت اول قيد شده باشد</w:t>
      </w:r>
      <w:r w:rsidRPr="00A7055D">
        <w:rPr>
          <w:rFonts w:ascii="Times New Roman" w:hAnsi="Times New Roman" w:cs="B Nazanin" w:hint="cs"/>
          <w:sz w:val="28"/>
          <w:szCs w:val="28"/>
          <w:rtl/>
          <w:lang w:bidi="fa-IR"/>
        </w:rPr>
        <w:t>.</w:t>
      </w:r>
    </w:p>
    <w:p w:rsidR="002D6D22" w:rsidRPr="00772E6A" w:rsidRDefault="002D6D22" w:rsidP="00C56965">
      <w:pPr>
        <w:bidi/>
        <w:spacing w:line="360" w:lineRule="auto"/>
        <w:jc w:val="both"/>
        <w:rPr>
          <w:rFonts w:ascii="Times New Roman" w:hAnsi="Times New Roman" w:cs="Titr"/>
          <w:rtl/>
          <w:lang w:bidi="fa-IR"/>
        </w:rPr>
      </w:pPr>
      <w:r w:rsidRPr="00772E6A">
        <w:rPr>
          <w:rFonts w:ascii="Times New Roman" w:hAnsi="Times New Roman" w:cs="Titr" w:hint="cs"/>
          <w:rtl/>
          <w:lang w:bidi="fa-IR"/>
        </w:rPr>
        <w:t xml:space="preserve">ماده </w:t>
      </w:r>
      <w:r w:rsidR="00C56965">
        <w:rPr>
          <w:rFonts w:ascii="Times New Roman" w:hAnsi="Times New Roman" w:cs="Titr" w:hint="cs"/>
          <w:rtl/>
          <w:lang w:bidi="fa-IR"/>
        </w:rPr>
        <w:t>30</w:t>
      </w:r>
      <w:r w:rsidRPr="00772E6A">
        <w:rPr>
          <w:rFonts w:ascii="Times New Roman" w:hAnsi="Times New Roman" w:cs="Titr" w:hint="cs"/>
          <w:rtl/>
          <w:lang w:bidi="fa-IR"/>
        </w:rPr>
        <w:t xml:space="preserve">- اكثريت در </w:t>
      </w:r>
      <w:r w:rsidRPr="00772E6A">
        <w:rPr>
          <w:rFonts w:cs="Titr" w:hint="cs"/>
          <w:b w:val="0"/>
          <w:bCs/>
          <w:rtl/>
          <w:lang w:bidi="fa-IR"/>
        </w:rPr>
        <w:t>مجمع عمومي فوق العاده</w:t>
      </w:r>
    </w:p>
    <w:p w:rsidR="002D6D22" w:rsidRDefault="002D6D22" w:rsidP="002D6D22">
      <w:pPr>
        <w:bidi/>
        <w:spacing w:line="360" w:lineRule="auto"/>
        <w:jc w:val="both"/>
        <w:rPr>
          <w:rFonts w:ascii="Times New Roman" w:hAnsi="Times New Roman" w:cs="B Nazanin"/>
          <w:sz w:val="28"/>
          <w:szCs w:val="28"/>
          <w:rtl/>
          <w:lang w:bidi="fa-IR"/>
        </w:rPr>
      </w:pPr>
      <w:r w:rsidRPr="00A7055D">
        <w:rPr>
          <w:rFonts w:ascii="Times New Roman" w:hAnsi="Times New Roman" w:cs="B Nazanin" w:hint="cs"/>
          <w:sz w:val="28"/>
          <w:szCs w:val="28"/>
          <w:rtl/>
          <w:lang w:bidi="fa-IR"/>
        </w:rPr>
        <w:t xml:space="preserve"> </w:t>
      </w:r>
      <w:r w:rsidRPr="00772E6A">
        <w:rPr>
          <w:rFonts w:ascii="Times New Roman" w:hAnsi="Times New Roman" w:cs="Mitra" w:hint="cs"/>
          <w:b w:val="0"/>
          <w:bCs/>
          <w:rtl/>
          <w:lang w:bidi="fa-IR"/>
        </w:rPr>
        <w:t>تصميمات مجمع عمومي ‌فوق‌العاده همواره با اكثريت دو سوم آراء سهامداران حاضر در جلسه رسمي ‌معتبر خواهد بود</w:t>
      </w:r>
      <w:r w:rsidRPr="00A7055D">
        <w:rPr>
          <w:rFonts w:ascii="Times New Roman" w:hAnsi="Times New Roman" w:cs="B Nazanin" w:hint="cs"/>
          <w:sz w:val="28"/>
          <w:szCs w:val="28"/>
          <w:rtl/>
          <w:lang w:bidi="fa-IR"/>
        </w:rPr>
        <w:t xml:space="preserve">. </w:t>
      </w:r>
    </w:p>
    <w:p w:rsidR="00A75428" w:rsidRPr="00A7055D" w:rsidRDefault="00A75428" w:rsidP="00A75428">
      <w:pPr>
        <w:bidi/>
        <w:spacing w:line="360" w:lineRule="auto"/>
        <w:jc w:val="both"/>
        <w:rPr>
          <w:rFonts w:ascii="Times New Roman" w:hAnsi="Times New Roman" w:cs="B Nazanin"/>
          <w:sz w:val="28"/>
          <w:szCs w:val="28"/>
          <w:rtl/>
          <w:lang w:bidi="fa-IR"/>
        </w:rPr>
      </w:pPr>
    </w:p>
    <w:p w:rsidR="002D6D22" w:rsidRPr="00772E6A" w:rsidRDefault="002D6D22" w:rsidP="00C56965">
      <w:pPr>
        <w:bidi/>
        <w:spacing w:line="360" w:lineRule="auto"/>
        <w:jc w:val="both"/>
        <w:rPr>
          <w:rFonts w:ascii="Times New Roman" w:hAnsi="Times New Roman" w:cs="Titr"/>
          <w:rtl/>
          <w:lang w:bidi="fa-IR"/>
        </w:rPr>
      </w:pPr>
      <w:r w:rsidRPr="00772E6A">
        <w:rPr>
          <w:rFonts w:ascii="Times New Roman" w:hAnsi="Times New Roman" w:cs="Titr" w:hint="cs"/>
          <w:rtl/>
          <w:lang w:bidi="fa-IR"/>
        </w:rPr>
        <w:lastRenderedPageBreak/>
        <w:t xml:space="preserve">ماده </w:t>
      </w:r>
      <w:r w:rsidR="00C56965">
        <w:rPr>
          <w:rFonts w:ascii="Times New Roman" w:hAnsi="Times New Roman" w:cs="Titr" w:hint="cs"/>
          <w:rtl/>
          <w:lang w:bidi="fa-IR"/>
        </w:rPr>
        <w:t>31</w:t>
      </w:r>
      <w:r w:rsidRPr="00772E6A">
        <w:rPr>
          <w:rFonts w:ascii="Times New Roman" w:hAnsi="Times New Roman" w:cs="Titr" w:hint="cs"/>
          <w:rtl/>
          <w:lang w:bidi="fa-IR"/>
        </w:rPr>
        <w:t xml:space="preserve"> </w:t>
      </w:r>
      <w:r w:rsidRPr="00772E6A">
        <w:rPr>
          <w:rFonts w:ascii="Times New Roman" w:hAnsi="Times New Roman" w:cs="Mitra" w:hint="cs"/>
          <w:rtl/>
          <w:lang w:bidi="fa-IR"/>
        </w:rPr>
        <w:t>–</w:t>
      </w:r>
      <w:r w:rsidRPr="00772E6A">
        <w:rPr>
          <w:rFonts w:ascii="Times New Roman" w:hAnsi="Times New Roman" w:cs="Titr" w:hint="cs"/>
          <w:rtl/>
          <w:lang w:bidi="fa-IR"/>
        </w:rPr>
        <w:t xml:space="preserve"> اختيارات</w:t>
      </w:r>
      <w:r w:rsidRPr="00772E6A">
        <w:rPr>
          <w:rFonts w:cs="Titr" w:hint="cs"/>
          <w:b w:val="0"/>
          <w:bCs/>
          <w:rtl/>
          <w:lang w:bidi="fa-IR"/>
        </w:rPr>
        <w:t xml:space="preserve"> مجمع عمومي فوق العاده</w:t>
      </w:r>
    </w:p>
    <w:p w:rsidR="002D6D22" w:rsidRPr="00772E6A" w:rsidRDefault="002D6D22" w:rsidP="002D6D22">
      <w:pPr>
        <w:bidi/>
        <w:spacing w:line="360" w:lineRule="auto"/>
        <w:jc w:val="both"/>
        <w:rPr>
          <w:rFonts w:ascii="Times New Roman" w:hAnsi="Times New Roman" w:cs="Mitra"/>
          <w:b w:val="0"/>
          <w:bCs/>
          <w:rtl/>
          <w:lang w:bidi="fa-IR"/>
        </w:rPr>
      </w:pPr>
      <w:r w:rsidRPr="00A7055D">
        <w:rPr>
          <w:rFonts w:ascii="Times New Roman" w:hAnsi="Times New Roman" w:cs="B Nazanin" w:hint="cs"/>
          <w:sz w:val="28"/>
          <w:szCs w:val="28"/>
          <w:rtl/>
          <w:lang w:bidi="fa-IR"/>
        </w:rPr>
        <w:t xml:space="preserve"> </w:t>
      </w:r>
      <w:r w:rsidRPr="00772E6A">
        <w:rPr>
          <w:rFonts w:ascii="Times New Roman" w:hAnsi="Times New Roman" w:cs="Mitra" w:hint="cs"/>
          <w:b w:val="0"/>
          <w:bCs/>
          <w:rtl/>
          <w:lang w:bidi="fa-IR"/>
        </w:rPr>
        <w:t xml:space="preserve">هرگونه تغيير در مواد اساسنامه يا در سرمايه صندوق يا انحلال صندوق قبل از موعد منحصرا در صلاحيت مجمع عمومي ‌فوق‌العاده مي‌‌باشد. </w:t>
      </w:r>
    </w:p>
    <w:p w:rsidR="002D6D22" w:rsidRPr="00527891" w:rsidRDefault="002D6D22" w:rsidP="002D6D22">
      <w:pPr>
        <w:bidi/>
        <w:spacing w:line="360" w:lineRule="auto"/>
        <w:jc w:val="both"/>
        <w:rPr>
          <w:rFonts w:ascii="Times New Roman" w:hAnsi="Times New Roman" w:cs="Mitra"/>
          <w:b w:val="0"/>
          <w:bCs/>
          <w:rtl/>
          <w:lang w:bidi="fa-IR"/>
        </w:rPr>
      </w:pPr>
      <w:r w:rsidRPr="00527891">
        <w:rPr>
          <w:rFonts w:ascii="Times New Roman" w:hAnsi="Times New Roman" w:cs="Mitra" w:hint="cs"/>
          <w:b w:val="0"/>
          <w:bCs/>
          <w:rtl/>
          <w:lang w:bidi="fa-IR"/>
        </w:rPr>
        <w:t>تبصره5 - در مواردي ك</w:t>
      </w:r>
      <w:r w:rsidRPr="00527891">
        <w:rPr>
          <w:rFonts w:ascii="Times New Roman" w:hAnsi="Times New Roman" w:cs="Mitra" w:hint="eastAsia"/>
          <w:b w:val="0"/>
          <w:bCs/>
          <w:rtl/>
          <w:lang w:bidi="fa-IR"/>
        </w:rPr>
        <w:t>ه</w:t>
      </w:r>
      <w:r w:rsidRPr="00527891">
        <w:rPr>
          <w:rFonts w:ascii="Times New Roman" w:hAnsi="Times New Roman" w:cs="Mitra" w:hint="cs"/>
          <w:b w:val="0"/>
          <w:bCs/>
          <w:rtl/>
          <w:lang w:bidi="fa-IR"/>
        </w:rPr>
        <w:t xml:space="preserve"> تصميمات مجمع عمومي‌ متضمن يكي از امور ذيل باشد يك نسخه از صورت جلسه مجمع، بايد جهت ثبت به مرجع ثبت شركت‌ها ارسال گردد: </w:t>
      </w:r>
    </w:p>
    <w:p w:rsidR="002D6D22" w:rsidRPr="00527891" w:rsidRDefault="002D6D22" w:rsidP="002D6D22">
      <w:pPr>
        <w:bidi/>
        <w:spacing w:line="360" w:lineRule="auto"/>
        <w:jc w:val="both"/>
        <w:rPr>
          <w:rFonts w:ascii="Times New Roman" w:hAnsi="Times New Roman" w:cs="Mitra"/>
          <w:b w:val="0"/>
          <w:bCs/>
          <w:rtl/>
          <w:lang w:bidi="fa-IR"/>
        </w:rPr>
      </w:pPr>
      <w:r w:rsidRPr="00527891">
        <w:rPr>
          <w:rFonts w:ascii="Times New Roman" w:hAnsi="Times New Roman" w:cs="Mitra" w:hint="cs"/>
          <w:b w:val="0"/>
          <w:bCs/>
          <w:rtl/>
          <w:lang w:bidi="fa-IR"/>
        </w:rPr>
        <w:t xml:space="preserve">1- انتخاب مديران و بازرس يا بازرسان </w:t>
      </w:r>
    </w:p>
    <w:p w:rsidR="002D6D22" w:rsidRPr="00527891" w:rsidRDefault="002D6D22" w:rsidP="002D6D22">
      <w:pPr>
        <w:bidi/>
        <w:spacing w:line="360" w:lineRule="auto"/>
        <w:jc w:val="both"/>
        <w:rPr>
          <w:rFonts w:ascii="Times New Roman" w:hAnsi="Times New Roman" w:cs="Mitra"/>
          <w:b w:val="0"/>
          <w:bCs/>
          <w:rtl/>
          <w:lang w:bidi="fa-IR"/>
        </w:rPr>
      </w:pPr>
      <w:r w:rsidRPr="00527891">
        <w:rPr>
          <w:rFonts w:ascii="Times New Roman" w:hAnsi="Times New Roman" w:cs="Mitra" w:hint="cs"/>
          <w:b w:val="0"/>
          <w:bCs/>
          <w:rtl/>
          <w:lang w:bidi="fa-IR"/>
        </w:rPr>
        <w:t xml:space="preserve">2- تصويب ترازنامه </w:t>
      </w:r>
    </w:p>
    <w:p w:rsidR="002D6D22" w:rsidRPr="00527891" w:rsidRDefault="002D6D22" w:rsidP="002D6D22">
      <w:pPr>
        <w:bidi/>
        <w:spacing w:line="360" w:lineRule="auto"/>
        <w:jc w:val="both"/>
        <w:rPr>
          <w:rFonts w:ascii="Times New Roman" w:hAnsi="Times New Roman" w:cs="Mitra"/>
          <w:b w:val="0"/>
          <w:bCs/>
          <w:rtl/>
          <w:lang w:bidi="fa-IR"/>
        </w:rPr>
      </w:pPr>
      <w:r w:rsidRPr="00527891">
        <w:rPr>
          <w:rFonts w:ascii="Times New Roman" w:hAnsi="Times New Roman" w:cs="Mitra" w:hint="cs"/>
          <w:b w:val="0"/>
          <w:bCs/>
          <w:rtl/>
          <w:lang w:bidi="fa-IR"/>
        </w:rPr>
        <w:t xml:space="preserve">3- كاهش يا افزايش سرمايه و هر نوع تغيير در اساسنامه </w:t>
      </w:r>
    </w:p>
    <w:p w:rsidR="002D6D22" w:rsidRDefault="002D6D22" w:rsidP="002D6D22">
      <w:pPr>
        <w:bidi/>
        <w:spacing w:line="360" w:lineRule="auto"/>
        <w:jc w:val="both"/>
        <w:rPr>
          <w:rFonts w:ascii="Times New Roman" w:hAnsi="Times New Roman" w:cs="Mitra"/>
          <w:b w:val="0"/>
          <w:bCs/>
          <w:rtl/>
          <w:lang w:bidi="fa-IR"/>
        </w:rPr>
      </w:pPr>
      <w:r w:rsidRPr="00527891">
        <w:rPr>
          <w:rFonts w:ascii="Times New Roman" w:hAnsi="Times New Roman" w:cs="Mitra" w:hint="cs"/>
          <w:b w:val="0"/>
          <w:bCs/>
          <w:rtl/>
          <w:lang w:bidi="fa-IR"/>
        </w:rPr>
        <w:t>4- انحلال صندوق و نحوه تصفيه آن</w:t>
      </w:r>
    </w:p>
    <w:p w:rsidR="002D6D22" w:rsidRPr="00527891" w:rsidRDefault="002D6D22" w:rsidP="002D6D22">
      <w:pPr>
        <w:bidi/>
        <w:spacing w:line="360" w:lineRule="auto"/>
        <w:jc w:val="center"/>
        <w:rPr>
          <w:rFonts w:cs="Titr"/>
          <w:b w:val="0"/>
          <w:bCs/>
          <w:u w:val="single"/>
          <w:rtl/>
          <w:lang w:bidi="fa-IR"/>
        </w:rPr>
      </w:pPr>
      <w:r w:rsidRPr="00527891">
        <w:rPr>
          <w:rFonts w:cs="Titr" w:hint="cs"/>
          <w:b w:val="0"/>
          <w:bCs/>
          <w:u w:val="single"/>
          <w:rtl/>
          <w:lang w:bidi="fa-IR"/>
        </w:rPr>
        <w:t>بخش پنجم</w:t>
      </w:r>
    </w:p>
    <w:p w:rsidR="002D6D22" w:rsidRDefault="002D6D22" w:rsidP="002D6D22">
      <w:pPr>
        <w:bidi/>
        <w:spacing w:line="360" w:lineRule="auto"/>
        <w:jc w:val="center"/>
        <w:rPr>
          <w:rFonts w:cs="Titr"/>
          <w:b w:val="0"/>
          <w:bCs/>
          <w:u w:val="single"/>
          <w:lang w:bidi="fa-IR"/>
        </w:rPr>
      </w:pPr>
      <w:r w:rsidRPr="00527891">
        <w:rPr>
          <w:rFonts w:cs="Titr" w:hint="cs"/>
          <w:b w:val="0"/>
          <w:bCs/>
          <w:u w:val="single"/>
          <w:rtl/>
          <w:lang w:bidi="fa-IR"/>
        </w:rPr>
        <w:t>هيئت مديره</w:t>
      </w:r>
    </w:p>
    <w:p w:rsidR="002D6D22" w:rsidRPr="00527891" w:rsidRDefault="002D6D22" w:rsidP="00C56965">
      <w:pPr>
        <w:bidi/>
        <w:spacing w:line="360" w:lineRule="auto"/>
        <w:jc w:val="both"/>
        <w:rPr>
          <w:rFonts w:ascii="Times New Roman" w:hAnsi="Times New Roman" w:cs="Titr"/>
          <w:rtl/>
          <w:lang w:bidi="fa-IR"/>
        </w:rPr>
      </w:pPr>
      <w:r w:rsidRPr="00527891">
        <w:rPr>
          <w:rFonts w:ascii="Times New Roman" w:hAnsi="Times New Roman" w:cs="Titr" w:hint="cs"/>
          <w:rtl/>
          <w:lang w:bidi="fa-IR"/>
        </w:rPr>
        <w:t xml:space="preserve">ماده </w:t>
      </w:r>
      <w:r w:rsidR="00C56965">
        <w:rPr>
          <w:rFonts w:ascii="Times New Roman" w:hAnsi="Times New Roman" w:cs="Titr" w:hint="cs"/>
          <w:rtl/>
          <w:lang w:bidi="fa-IR"/>
        </w:rPr>
        <w:t>32</w:t>
      </w:r>
      <w:r w:rsidRPr="00527891">
        <w:rPr>
          <w:rFonts w:ascii="Times New Roman" w:hAnsi="Times New Roman" w:cs="Titr" w:hint="cs"/>
          <w:rtl/>
          <w:lang w:bidi="fa-IR"/>
        </w:rPr>
        <w:t xml:space="preserve"> </w:t>
      </w:r>
      <w:r w:rsidRPr="00527891">
        <w:rPr>
          <w:rFonts w:ascii="Times New Roman" w:hAnsi="Times New Roman" w:cs="Mitra" w:hint="cs"/>
          <w:rtl/>
          <w:lang w:bidi="fa-IR"/>
        </w:rPr>
        <w:t>–</w:t>
      </w:r>
      <w:r w:rsidRPr="00527891">
        <w:rPr>
          <w:rFonts w:ascii="Times New Roman" w:hAnsi="Times New Roman" w:cs="Titr" w:hint="cs"/>
          <w:rtl/>
          <w:lang w:bidi="fa-IR"/>
        </w:rPr>
        <w:t xml:space="preserve"> تعداد اعضاي هيئت مديره </w:t>
      </w:r>
    </w:p>
    <w:p w:rsidR="002D6D22" w:rsidRPr="00527891" w:rsidRDefault="002D6D22" w:rsidP="002D6D22">
      <w:pPr>
        <w:bidi/>
        <w:spacing w:line="360" w:lineRule="auto"/>
        <w:jc w:val="both"/>
        <w:rPr>
          <w:rFonts w:ascii="Times New Roman" w:hAnsi="Times New Roman" w:cs="Mitra"/>
          <w:b w:val="0"/>
          <w:bCs/>
          <w:rtl/>
          <w:lang w:bidi="fa-IR"/>
        </w:rPr>
      </w:pPr>
      <w:r w:rsidRPr="00A7055D">
        <w:rPr>
          <w:rFonts w:ascii="Times New Roman" w:hAnsi="Times New Roman" w:cs="B Nazanin" w:hint="cs"/>
          <w:sz w:val="28"/>
          <w:szCs w:val="28"/>
          <w:rtl/>
          <w:lang w:bidi="fa-IR"/>
        </w:rPr>
        <w:t xml:space="preserve"> </w:t>
      </w:r>
      <w:r w:rsidRPr="00527891">
        <w:rPr>
          <w:rFonts w:ascii="Times New Roman" w:hAnsi="Times New Roman" w:cs="Mitra" w:hint="cs"/>
          <w:b w:val="0"/>
          <w:bCs/>
          <w:rtl/>
          <w:lang w:bidi="fa-IR"/>
        </w:rPr>
        <w:t xml:space="preserve">شركت بوسيله هيئت مديره‌اي مركب از پنج يا هفت نفر عضو اصلي كه بوسيله مجمع عمومي ‌عادي از بين صاحبان سهام انتخاب مي‌شوند اداره خواهد شد مديران قابل عزل و تجديد انتخاب مي‌باشند. در صورتي كه مديري از سمت خود استعفا دهد بايد مراتب را كتبا به رئيس هيئت مديره اعلام نمايد و تا تعيين جانشين بر طبق مقررات اين اساسنامه در سمت خود باقي خواهد ماند. </w:t>
      </w:r>
    </w:p>
    <w:p w:rsidR="002D6D22" w:rsidRPr="00297D24" w:rsidRDefault="002D6D22" w:rsidP="00C56965">
      <w:pPr>
        <w:bidi/>
        <w:spacing w:line="360" w:lineRule="auto"/>
        <w:jc w:val="both"/>
        <w:rPr>
          <w:rFonts w:ascii="Times New Roman" w:hAnsi="Times New Roman" w:cs="Titr"/>
          <w:b w:val="0"/>
          <w:bCs/>
          <w:rtl/>
          <w:lang w:bidi="fa-IR"/>
        </w:rPr>
      </w:pPr>
      <w:r w:rsidRPr="00297D24">
        <w:rPr>
          <w:rFonts w:ascii="Times New Roman" w:hAnsi="Times New Roman" w:cs="Titr" w:hint="cs"/>
          <w:b w:val="0"/>
          <w:bCs/>
          <w:rtl/>
          <w:lang w:bidi="fa-IR"/>
        </w:rPr>
        <w:t xml:space="preserve">ماده </w:t>
      </w:r>
      <w:r w:rsidR="00C56965">
        <w:rPr>
          <w:rFonts w:ascii="Times New Roman" w:hAnsi="Times New Roman" w:cs="Titr" w:hint="cs"/>
          <w:b w:val="0"/>
          <w:bCs/>
          <w:rtl/>
          <w:lang w:bidi="fa-IR"/>
        </w:rPr>
        <w:t>33</w:t>
      </w:r>
      <w:r w:rsidRPr="00297D24">
        <w:rPr>
          <w:rFonts w:ascii="Times New Roman" w:hAnsi="Times New Roman" w:cs="Titr" w:hint="cs"/>
          <w:b w:val="0"/>
          <w:bCs/>
          <w:rtl/>
          <w:lang w:bidi="fa-IR"/>
        </w:rPr>
        <w:t>- تكميل اعضاي هيئت مديره</w:t>
      </w:r>
    </w:p>
    <w:p w:rsidR="002D6D22" w:rsidRPr="00297D24" w:rsidRDefault="002D6D22" w:rsidP="002D6D22">
      <w:pPr>
        <w:bidi/>
        <w:spacing w:line="360" w:lineRule="auto"/>
        <w:jc w:val="both"/>
        <w:rPr>
          <w:rFonts w:ascii="Times New Roman" w:hAnsi="Times New Roman" w:cs="Mitra"/>
          <w:b w:val="0"/>
          <w:bCs/>
          <w:rtl/>
          <w:lang w:bidi="fa-IR"/>
        </w:rPr>
      </w:pPr>
      <w:r w:rsidRPr="00297D24">
        <w:rPr>
          <w:rFonts w:ascii="Times New Roman" w:hAnsi="Times New Roman" w:cs="Mitra" w:hint="cs"/>
          <w:b w:val="0"/>
          <w:bCs/>
          <w:rtl/>
          <w:lang w:bidi="fa-IR"/>
        </w:rPr>
        <w:t>در صورتيكه بر اث</w:t>
      </w:r>
      <w:r w:rsidRPr="00297D24">
        <w:rPr>
          <w:rFonts w:ascii="Times New Roman" w:hAnsi="Times New Roman" w:cs="Mitra" w:hint="eastAsia"/>
          <w:b w:val="0"/>
          <w:bCs/>
          <w:rtl/>
          <w:lang w:bidi="fa-IR"/>
        </w:rPr>
        <w:t>ر</w:t>
      </w:r>
      <w:r w:rsidRPr="00297D24">
        <w:rPr>
          <w:rFonts w:ascii="Times New Roman" w:hAnsi="Times New Roman" w:cs="Mitra" w:hint="cs"/>
          <w:b w:val="0"/>
          <w:bCs/>
          <w:rtl/>
          <w:lang w:bidi="fa-IR"/>
        </w:rPr>
        <w:t xml:space="preserve"> فوت يا استعفا يا سلب شرايط از يك يا چند نفر از مديران تعداد اعضاء هيئت مديره از حداق</w:t>
      </w:r>
      <w:r w:rsidRPr="00297D24">
        <w:rPr>
          <w:rFonts w:ascii="Times New Roman" w:hAnsi="Times New Roman" w:cs="Mitra" w:hint="eastAsia"/>
          <w:b w:val="0"/>
          <w:bCs/>
          <w:rtl/>
          <w:lang w:bidi="fa-IR"/>
        </w:rPr>
        <w:t>ل</w:t>
      </w:r>
      <w:r w:rsidRPr="00297D24">
        <w:rPr>
          <w:rFonts w:ascii="Times New Roman" w:hAnsi="Times New Roman" w:cs="Mitra" w:hint="cs"/>
          <w:b w:val="0"/>
          <w:bCs/>
          <w:rtl/>
          <w:lang w:bidi="fa-IR"/>
        </w:rPr>
        <w:t xml:space="preserve"> مقرر در اين قانون كمتر شود اعضاي علي‌البدل به ترتيب مقرر در اساسنامه و در غير اينصورت به ترتيب مقرر توسط مجمع عمومي‌ جاي آنان را خواهند گرفت و در صورتي كه عضو علي‌البدل تعيين نشده باشد و يا تعداد اعضا علي‌البدل كافي براي تصدي محل‌هاي خالي در هيئت مديره نباشد مديران باقي مانده بايد بلافاصله مجمع عمومي‌ عادي شركت را جهت تكميل اعضاي هيئت مديره دعوت نمايند. </w:t>
      </w:r>
    </w:p>
    <w:p w:rsidR="002D6D22" w:rsidRDefault="002D6D22" w:rsidP="002D6D22">
      <w:pPr>
        <w:bidi/>
        <w:spacing w:line="360" w:lineRule="auto"/>
        <w:jc w:val="both"/>
        <w:rPr>
          <w:rFonts w:ascii="Times New Roman" w:hAnsi="Times New Roman" w:cs="Mitra"/>
          <w:b w:val="0"/>
          <w:bCs/>
          <w:rtl/>
          <w:lang w:bidi="fa-IR"/>
        </w:rPr>
      </w:pPr>
      <w:r w:rsidRPr="00297D24">
        <w:rPr>
          <w:rFonts w:ascii="Times New Roman" w:hAnsi="Times New Roman" w:cs="Mitra" w:hint="cs"/>
          <w:b w:val="0"/>
          <w:bCs/>
          <w:rtl/>
          <w:lang w:bidi="fa-IR"/>
        </w:rPr>
        <w:t>تبصره6-  هرگاه هيئت مديره حسب مورد از دعوت مجمع عمومي‌ براي انتخاب مديري كه سمت او بلا متصد</w:t>
      </w:r>
      <w:r w:rsidRPr="00297D24">
        <w:rPr>
          <w:rFonts w:ascii="Times New Roman" w:hAnsi="Times New Roman" w:cs="Mitra" w:hint="eastAsia"/>
          <w:b w:val="0"/>
          <w:bCs/>
          <w:rtl/>
          <w:lang w:bidi="fa-IR"/>
        </w:rPr>
        <w:t>ي</w:t>
      </w:r>
      <w:r w:rsidRPr="00297D24">
        <w:rPr>
          <w:rFonts w:ascii="Times New Roman" w:hAnsi="Times New Roman" w:cs="Mitra" w:hint="cs"/>
          <w:b w:val="0"/>
          <w:bCs/>
          <w:rtl/>
          <w:lang w:bidi="fa-IR"/>
        </w:rPr>
        <w:t xml:space="preserve"> مانده خودداري كند هر ذينفع حق دارد از بازرس يا بازرسان شركت بخواهد كه به دعوت مجمع عمومي ‌عادي جهت تكميل عدد مديران با رعايت تشريفات لازم اقدام كنند و يا بازرس يا بازرسان مكلف به انجام چنين درخواستي مي‌باشند. </w:t>
      </w:r>
    </w:p>
    <w:p w:rsidR="00D102EA" w:rsidRDefault="00D102EA" w:rsidP="00D102EA">
      <w:pPr>
        <w:bidi/>
        <w:spacing w:line="360" w:lineRule="auto"/>
        <w:jc w:val="both"/>
        <w:rPr>
          <w:rFonts w:ascii="Times New Roman" w:hAnsi="Times New Roman" w:cs="Mitra"/>
          <w:b w:val="0"/>
          <w:bCs/>
          <w:rtl/>
          <w:lang w:bidi="fa-IR"/>
        </w:rPr>
      </w:pPr>
    </w:p>
    <w:p w:rsidR="00D102EA" w:rsidRDefault="00D102EA" w:rsidP="00D102EA">
      <w:pPr>
        <w:bidi/>
        <w:spacing w:line="360" w:lineRule="auto"/>
        <w:jc w:val="both"/>
        <w:rPr>
          <w:rFonts w:ascii="Times New Roman" w:hAnsi="Times New Roman" w:cs="Mitra"/>
          <w:b w:val="0"/>
          <w:bCs/>
          <w:rtl/>
          <w:lang w:bidi="fa-IR"/>
        </w:rPr>
      </w:pPr>
    </w:p>
    <w:p w:rsidR="002D6D22" w:rsidRPr="00297D24" w:rsidRDefault="002D6D22" w:rsidP="00C56965">
      <w:pPr>
        <w:bidi/>
        <w:spacing w:line="360" w:lineRule="auto"/>
        <w:jc w:val="both"/>
        <w:rPr>
          <w:rFonts w:ascii="Times New Roman" w:hAnsi="Times New Roman" w:cs="Titr"/>
          <w:rtl/>
          <w:lang w:bidi="fa-IR"/>
        </w:rPr>
      </w:pPr>
      <w:r w:rsidRPr="00297D24">
        <w:rPr>
          <w:rFonts w:ascii="Times New Roman" w:hAnsi="Times New Roman" w:cs="Titr" w:hint="cs"/>
          <w:rtl/>
          <w:lang w:bidi="fa-IR"/>
        </w:rPr>
        <w:lastRenderedPageBreak/>
        <w:t xml:space="preserve">ماده </w:t>
      </w:r>
      <w:r w:rsidR="00C56965">
        <w:rPr>
          <w:rFonts w:ascii="Times New Roman" w:hAnsi="Times New Roman" w:cs="Titr" w:hint="cs"/>
          <w:rtl/>
          <w:lang w:bidi="fa-IR"/>
        </w:rPr>
        <w:t>34</w:t>
      </w:r>
      <w:r w:rsidRPr="00297D24">
        <w:rPr>
          <w:rFonts w:ascii="Times New Roman" w:hAnsi="Times New Roman" w:cs="Titr" w:hint="cs"/>
          <w:rtl/>
          <w:lang w:bidi="fa-IR"/>
        </w:rPr>
        <w:t>- مدت ماموريت مديران</w:t>
      </w:r>
    </w:p>
    <w:p w:rsidR="00A75428" w:rsidRDefault="002D6D22" w:rsidP="00A75428">
      <w:pPr>
        <w:bidi/>
        <w:spacing w:line="360" w:lineRule="auto"/>
        <w:jc w:val="both"/>
        <w:rPr>
          <w:rFonts w:ascii="Times New Roman" w:hAnsi="Times New Roman" w:cs="Mitra"/>
          <w:b w:val="0"/>
          <w:bCs/>
          <w:rtl/>
          <w:lang w:bidi="fa-IR"/>
        </w:rPr>
      </w:pPr>
      <w:r w:rsidRPr="00A7055D">
        <w:rPr>
          <w:rFonts w:ascii="Times New Roman" w:hAnsi="Times New Roman" w:cs="B Nazanin" w:hint="cs"/>
          <w:sz w:val="28"/>
          <w:szCs w:val="28"/>
          <w:rtl/>
          <w:lang w:bidi="fa-IR"/>
        </w:rPr>
        <w:t xml:space="preserve"> </w:t>
      </w:r>
      <w:r w:rsidRPr="00297D24">
        <w:rPr>
          <w:rFonts w:ascii="Times New Roman" w:hAnsi="Times New Roman" w:cs="Mitra" w:hint="cs"/>
          <w:b w:val="0"/>
          <w:bCs/>
          <w:rtl/>
          <w:lang w:bidi="fa-IR"/>
        </w:rPr>
        <w:t>مدت ماموريت مديران دو سال است اين مدت تا وقتي كه تشريفات راجع به ثبت و آگهي انتخاب مديران بعدي انجام گيرد خود به خود ادامه پيدا مي‌كند.</w:t>
      </w:r>
    </w:p>
    <w:p w:rsidR="002D6D22" w:rsidRDefault="00A75428" w:rsidP="00A75428">
      <w:pPr>
        <w:bidi/>
        <w:spacing w:line="360" w:lineRule="auto"/>
        <w:jc w:val="both"/>
        <w:rPr>
          <w:rFonts w:ascii="Times New Roman" w:hAnsi="Times New Roman" w:cs="Mitra"/>
          <w:b w:val="0"/>
          <w:bCs/>
          <w:rtl/>
          <w:lang w:bidi="fa-IR"/>
        </w:rPr>
      </w:pPr>
      <w:r w:rsidRPr="00A75428">
        <w:rPr>
          <w:rFonts w:ascii="Times New Roman" w:hAnsi="Times New Roman" w:cs="Titr" w:hint="cs"/>
          <w:b w:val="0"/>
          <w:bCs/>
          <w:rtl/>
          <w:lang w:bidi="fa-IR"/>
        </w:rPr>
        <w:t>م</w:t>
      </w:r>
      <w:r>
        <w:rPr>
          <w:rFonts w:ascii="Times New Roman" w:hAnsi="Times New Roman" w:cs="Titr" w:hint="cs"/>
          <w:b w:val="0"/>
          <w:bCs/>
          <w:rtl/>
          <w:lang w:bidi="fa-IR"/>
        </w:rPr>
        <w:t>ا</w:t>
      </w:r>
      <w:r w:rsidR="002D6D22" w:rsidRPr="00A75428">
        <w:rPr>
          <w:rFonts w:ascii="Times New Roman" w:hAnsi="Times New Roman" w:cs="Titr" w:hint="cs"/>
          <w:rtl/>
          <w:lang w:bidi="fa-IR"/>
        </w:rPr>
        <w:t>د</w:t>
      </w:r>
      <w:r w:rsidR="002D6D22" w:rsidRPr="00297D24">
        <w:rPr>
          <w:rFonts w:ascii="Times New Roman" w:hAnsi="Times New Roman" w:cs="Titr" w:hint="cs"/>
          <w:rtl/>
          <w:lang w:bidi="fa-IR"/>
        </w:rPr>
        <w:t xml:space="preserve">ه </w:t>
      </w:r>
      <w:r w:rsidR="00C56965">
        <w:rPr>
          <w:rFonts w:ascii="Times New Roman" w:hAnsi="Times New Roman" w:cs="Titr" w:hint="cs"/>
          <w:rtl/>
          <w:lang w:bidi="fa-IR"/>
        </w:rPr>
        <w:t>35</w:t>
      </w:r>
      <w:r w:rsidR="002D6D22" w:rsidRPr="00297D24">
        <w:rPr>
          <w:rFonts w:ascii="Times New Roman" w:hAnsi="Times New Roman" w:cs="Titr" w:hint="cs"/>
          <w:rtl/>
          <w:lang w:bidi="fa-IR"/>
        </w:rPr>
        <w:t>-سهام وثيقه</w:t>
      </w:r>
    </w:p>
    <w:p w:rsidR="002D6D22" w:rsidRPr="00297D24" w:rsidRDefault="002D6D22" w:rsidP="002D6D22">
      <w:pPr>
        <w:bidi/>
        <w:spacing w:line="360" w:lineRule="auto"/>
        <w:jc w:val="both"/>
        <w:rPr>
          <w:rFonts w:ascii="Times New Roman" w:hAnsi="Times New Roman" w:cs="Mitra"/>
          <w:b w:val="0"/>
          <w:bCs/>
          <w:rtl/>
          <w:lang w:bidi="fa-IR"/>
        </w:rPr>
      </w:pPr>
      <w:r w:rsidRPr="00297D24">
        <w:rPr>
          <w:rFonts w:ascii="Times New Roman" w:hAnsi="Times New Roman" w:cs="Mitra" w:hint="cs"/>
          <w:b w:val="0"/>
          <w:bCs/>
          <w:rtl/>
          <w:lang w:bidi="fa-IR"/>
        </w:rPr>
        <w:t xml:space="preserve">هر يك از مديران بايد لااقل تعداد سهم لازم از سهام صندوق را كه مجمع عمومي ساليانه مشخص مي‌كند  در تمام مدت ماموريت خود دارا باشند اين سهام براي تضمين خساراتي است كه ممكن است از تقصيرات مديران منفردا يا مشتركا بر شركت وارد شود. </w:t>
      </w:r>
    </w:p>
    <w:p w:rsidR="002D6D22" w:rsidRPr="00297D24" w:rsidRDefault="002D6D22" w:rsidP="002D6D22">
      <w:pPr>
        <w:bidi/>
        <w:spacing w:line="360" w:lineRule="auto"/>
        <w:jc w:val="both"/>
        <w:rPr>
          <w:rFonts w:ascii="Times New Roman" w:hAnsi="Times New Roman" w:cs="Mitra"/>
          <w:b w:val="0"/>
          <w:bCs/>
          <w:rtl/>
          <w:lang w:bidi="fa-IR"/>
        </w:rPr>
      </w:pPr>
      <w:r w:rsidRPr="00297D24">
        <w:rPr>
          <w:rFonts w:ascii="Times New Roman" w:hAnsi="Times New Roman" w:cs="Mitra" w:hint="cs"/>
          <w:b w:val="0"/>
          <w:bCs/>
          <w:rtl/>
          <w:lang w:bidi="fa-IR"/>
        </w:rPr>
        <w:t>سهام مذكور قابل انتقال نيست و مادام كه مديري مفاصاحساب دوره تصدي خود را در شركت دريافت نداشته است سهام مذكور در صندوق شركت به عنوان وثيقه باقي خواهد ماند وثيقه بودن اين سهام مانع استفاده از حق راي در مجامع عمومي ‌و پرداخت سود آنها به صاحبانشان نخواهد بود.</w:t>
      </w:r>
    </w:p>
    <w:p w:rsidR="002D6D22" w:rsidRPr="00297D24" w:rsidRDefault="002D6D22" w:rsidP="00C56965">
      <w:pPr>
        <w:bidi/>
        <w:spacing w:line="360" w:lineRule="auto"/>
        <w:jc w:val="both"/>
        <w:rPr>
          <w:rFonts w:ascii="Times New Roman" w:hAnsi="Times New Roman" w:cs="Titr"/>
          <w:rtl/>
          <w:lang w:bidi="fa-IR"/>
        </w:rPr>
      </w:pPr>
      <w:r w:rsidRPr="00297D24">
        <w:rPr>
          <w:rFonts w:ascii="Times New Roman" w:hAnsi="Times New Roman" w:cs="Titr" w:hint="cs"/>
          <w:rtl/>
          <w:lang w:bidi="fa-IR"/>
        </w:rPr>
        <w:t xml:space="preserve">ماده </w:t>
      </w:r>
      <w:r w:rsidR="00C56965">
        <w:rPr>
          <w:rFonts w:ascii="Times New Roman" w:hAnsi="Times New Roman" w:cs="Titr" w:hint="cs"/>
          <w:rtl/>
          <w:lang w:bidi="fa-IR"/>
        </w:rPr>
        <w:t>36</w:t>
      </w:r>
      <w:r w:rsidRPr="00297D24">
        <w:rPr>
          <w:rFonts w:ascii="Times New Roman" w:hAnsi="Times New Roman" w:cs="Titr" w:hint="cs"/>
          <w:rtl/>
          <w:lang w:bidi="fa-IR"/>
        </w:rPr>
        <w:t>- رئيس و نايب رئيس و منشي هيئت مديره</w:t>
      </w:r>
    </w:p>
    <w:p w:rsidR="002D6D22" w:rsidRPr="00297D24" w:rsidRDefault="002D6D22" w:rsidP="002D6D22">
      <w:pPr>
        <w:bidi/>
        <w:spacing w:line="360" w:lineRule="auto"/>
        <w:jc w:val="both"/>
        <w:rPr>
          <w:rFonts w:ascii="Times New Roman" w:hAnsi="Times New Roman" w:cs="Mitra"/>
          <w:b w:val="0"/>
          <w:bCs/>
          <w:rtl/>
          <w:lang w:bidi="fa-IR"/>
        </w:rPr>
      </w:pPr>
      <w:r w:rsidRPr="00297D24">
        <w:rPr>
          <w:rFonts w:ascii="Times New Roman" w:hAnsi="Times New Roman" w:cs="Mitra" w:hint="cs"/>
          <w:b w:val="0"/>
          <w:bCs/>
          <w:rtl/>
          <w:lang w:bidi="fa-IR"/>
        </w:rPr>
        <w:t xml:space="preserve">هيئت مديره در اولين جلسه خود كه حداكثر ظرف يك هفته بعد از مجمع عمومي‌ عادي كه هيئت مديره را انتخاب كرده است منعقد خواهد شد از بين اعضاء هيئت يك رئيس يك نايب رئيس شخص حقيقي باشند براي هيئت مديره تعيين مي‌نمايد. </w:t>
      </w:r>
    </w:p>
    <w:p w:rsidR="002D6D22" w:rsidRPr="00297D24" w:rsidRDefault="002D6D22" w:rsidP="002D6D22">
      <w:pPr>
        <w:bidi/>
        <w:spacing w:line="360" w:lineRule="auto"/>
        <w:jc w:val="both"/>
        <w:rPr>
          <w:rFonts w:ascii="Times New Roman" w:hAnsi="Times New Roman" w:cs="Mitra"/>
          <w:b w:val="0"/>
          <w:bCs/>
          <w:rtl/>
          <w:lang w:bidi="fa-IR"/>
        </w:rPr>
      </w:pPr>
      <w:r w:rsidRPr="00297D24">
        <w:rPr>
          <w:rFonts w:ascii="Times New Roman" w:hAnsi="Times New Roman" w:cs="Mitra" w:hint="cs"/>
          <w:b w:val="0"/>
          <w:bCs/>
          <w:rtl/>
          <w:lang w:bidi="fa-IR"/>
        </w:rPr>
        <w:t>مدت رياست رئيس و نايب رئيس بيش از مدت عضويت آنها در هيئت مديره نخواهد بود. رئي</w:t>
      </w:r>
      <w:r w:rsidRPr="00297D24">
        <w:rPr>
          <w:rFonts w:ascii="Times New Roman" w:hAnsi="Times New Roman" w:cs="Mitra" w:hint="eastAsia"/>
          <w:b w:val="0"/>
          <w:bCs/>
          <w:rtl/>
          <w:lang w:bidi="fa-IR"/>
        </w:rPr>
        <w:t>س</w:t>
      </w:r>
      <w:r w:rsidRPr="00297D24">
        <w:rPr>
          <w:rFonts w:ascii="Times New Roman" w:hAnsi="Times New Roman" w:cs="Mitra" w:hint="cs"/>
          <w:b w:val="0"/>
          <w:bCs/>
          <w:rtl/>
          <w:lang w:bidi="fa-IR"/>
        </w:rPr>
        <w:t xml:space="preserve"> و نايب رئيس قابل عزل و انتخاب خواهند بود در صورت غيبت رئيس و نايب رئيس اعضاي هيئت مديره يك نفر از اعضاي حاضر در جلسه را تعيين مي‌نمايند تا وظايف رئيس را انجام دهد. هيئت مديره از بين اعضا هيئت، يا خارج، يك نفر را براي مدت 1 سال به عنوان منشي انتخاب مي‌نمايد. </w:t>
      </w:r>
    </w:p>
    <w:p w:rsidR="002D6D22" w:rsidRPr="00297D24" w:rsidRDefault="002D6D22" w:rsidP="00C56965">
      <w:pPr>
        <w:bidi/>
        <w:spacing w:line="360" w:lineRule="auto"/>
        <w:jc w:val="both"/>
        <w:rPr>
          <w:rFonts w:ascii="Times New Roman" w:hAnsi="Times New Roman" w:cs="Titr"/>
          <w:rtl/>
          <w:lang w:bidi="fa-IR"/>
        </w:rPr>
      </w:pPr>
      <w:r w:rsidRPr="00297D24">
        <w:rPr>
          <w:rFonts w:ascii="Times New Roman" w:hAnsi="Times New Roman" w:cs="Titr" w:hint="cs"/>
          <w:rtl/>
          <w:lang w:bidi="fa-IR"/>
        </w:rPr>
        <w:t xml:space="preserve">ماده </w:t>
      </w:r>
      <w:r w:rsidR="00C56965">
        <w:rPr>
          <w:rFonts w:ascii="Times New Roman" w:hAnsi="Times New Roman" w:cs="Titr" w:hint="cs"/>
          <w:rtl/>
          <w:lang w:bidi="fa-IR"/>
        </w:rPr>
        <w:t>37</w:t>
      </w:r>
      <w:r w:rsidRPr="00297D24">
        <w:rPr>
          <w:rFonts w:ascii="Times New Roman" w:hAnsi="Times New Roman" w:cs="Titr" w:hint="cs"/>
          <w:rtl/>
          <w:lang w:bidi="fa-IR"/>
        </w:rPr>
        <w:t>- مواقع تشكيل جلسات هيئت مديره</w:t>
      </w:r>
    </w:p>
    <w:p w:rsidR="002D6D22" w:rsidRPr="00297D24" w:rsidRDefault="002D6D22" w:rsidP="002D6D22">
      <w:pPr>
        <w:bidi/>
        <w:spacing w:line="360" w:lineRule="auto"/>
        <w:jc w:val="both"/>
        <w:rPr>
          <w:rFonts w:ascii="Times New Roman" w:hAnsi="Times New Roman" w:cs="Mitra"/>
          <w:b w:val="0"/>
          <w:bCs/>
          <w:rtl/>
          <w:lang w:bidi="fa-IR"/>
        </w:rPr>
      </w:pPr>
      <w:r w:rsidRPr="00297D24">
        <w:rPr>
          <w:rFonts w:ascii="Times New Roman" w:hAnsi="Times New Roman" w:cs="Mitra" w:hint="cs"/>
          <w:b w:val="0"/>
          <w:bCs/>
          <w:rtl/>
          <w:lang w:bidi="fa-IR"/>
        </w:rPr>
        <w:t>هيئت مديره در مواقعي كه خود به طور هفتگي يا ماهانه معين مي‌كند ب</w:t>
      </w:r>
      <w:r w:rsidRPr="00297D24">
        <w:rPr>
          <w:rFonts w:ascii="Times New Roman" w:hAnsi="Times New Roman" w:cs="Mitra" w:hint="eastAsia"/>
          <w:b w:val="0"/>
          <w:bCs/>
          <w:rtl/>
          <w:lang w:bidi="fa-IR"/>
        </w:rPr>
        <w:t>ا</w:t>
      </w:r>
      <w:r w:rsidRPr="00297D24">
        <w:rPr>
          <w:rFonts w:ascii="Times New Roman" w:hAnsi="Times New Roman" w:cs="Mitra" w:hint="cs"/>
          <w:b w:val="0"/>
          <w:bCs/>
          <w:rtl/>
          <w:lang w:bidi="fa-IR"/>
        </w:rPr>
        <w:t xml:space="preserve"> دعوت كتبي يا تلگرافي رئيس يا نايب رئيس و يا دو نفر از اعضاي هيئت مديره يا به دعوت مديرعامل در هر موقع كه ضرورت ايجاب كند تشكيل جلسه خواهد داد. بين تاريخ ارسال دعوت نام</w:t>
      </w:r>
      <w:r w:rsidRPr="00297D24">
        <w:rPr>
          <w:rFonts w:ascii="Times New Roman" w:hAnsi="Times New Roman" w:cs="Mitra" w:hint="eastAsia"/>
          <w:b w:val="0"/>
          <w:bCs/>
          <w:rtl/>
          <w:lang w:bidi="fa-IR"/>
        </w:rPr>
        <w:t>ه</w:t>
      </w:r>
      <w:r w:rsidRPr="00297D24">
        <w:rPr>
          <w:rFonts w:ascii="Times New Roman" w:hAnsi="Times New Roman" w:cs="Mitra" w:hint="cs"/>
          <w:b w:val="0"/>
          <w:bCs/>
          <w:rtl/>
          <w:lang w:bidi="fa-IR"/>
        </w:rPr>
        <w:t xml:space="preserve"> و تشكيل جلسه هيئت مديره فاصله معقولي رعايت خواهد شد.</w:t>
      </w:r>
    </w:p>
    <w:p w:rsidR="002D6D22" w:rsidRPr="00297D24" w:rsidRDefault="002D6D22" w:rsidP="002D6D22">
      <w:pPr>
        <w:bidi/>
        <w:spacing w:line="360" w:lineRule="auto"/>
        <w:jc w:val="both"/>
        <w:rPr>
          <w:rFonts w:ascii="Times New Roman" w:hAnsi="Times New Roman" w:cs="Mitra"/>
          <w:b w:val="0"/>
          <w:bCs/>
          <w:rtl/>
          <w:lang w:bidi="fa-IR"/>
        </w:rPr>
      </w:pPr>
      <w:r w:rsidRPr="00297D24">
        <w:rPr>
          <w:rFonts w:ascii="Times New Roman" w:hAnsi="Times New Roman" w:cs="Mitra" w:hint="cs"/>
          <w:b w:val="0"/>
          <w:bCs/>
          <w:rtl/>
          <w:lang w:bidi="fa-IR"/>
        </w:rPr>
        <w:t xml:space="preserve"> چنانچه در يك جلسه هيئت مديره تاريخ تشكيل جلسه بعد تعيين و در صورت جلسه قيد شده باشد ارسال دعوت نام</w:t>
      </w:r>
      <w:r w:rsidRPr="00297D24">
        <w:rPr>
          <w:rFonts w:ascii="Times New Roman" w:hAnsi="Times New Roman" w:cs="Mitra" w:hint="eastAsia"/>
          <w:b w:val="0"/>
          <w:bCs/>
          <w:rtl/>
          <w:lang w:bidi="fa-IR"/>
        </w:rPr>
        <w:t>ه</w:t>
      </w:r>
      <w:r w:rsidRPr="00297D24">
        <w:rPr>
          <w:rFonts w:ascii="Times New Roman" w:hAnsi="Times New Roman" w:cs="Mitra" w:hint="cs"/>
          <w:b w:val="0"/>
          <w:bCs/>
          <w:rtl/>
          <w:lang w:bidi="fa-IR"/>
        </w:rPr>
        <w:t xml:space="preserve"> براي مديراني كه در همان جلسه حضور داشته‌اند ضرورت نخواهد داشت.</w:t>
      </w:r>
    </w:p>
    <w:p w:rsidR="002D6D22" w:rsidRPr="00297D24" w:rsidRDefault="002D6D22" w:rsidP="00C56965">
      <w:pPr>
        <w:bidi/>
        <w:spacing w:line="360" w:lineRule="auto"/>
        <w:jc w:val="both"/>
        <w:rPr>
          <w:rFonts w:ascii="Times New Roman" w:hAnsi="Times New Roman" w:cs="Titr"/>
          <w:rtl/>
          <w:lang w:bidi="fa-IR"/>
        </w:rPr>
      </w:pPr>
      <w:r w:rsidRPr="00297D24">
        <w:rPr>
          <w:rFonts w:ascii="Times New Roman" w:hAnsi="Times New Roman" w:cs="Titr" w:hint="cs"/>
          <w:rtl/>
          <w:lang w:bidi="fa-IR"/>
        </w:rPr>
        <w:t xml:space="preserve">ماده </w:t>
      </w:r>
      <w:r w:rsidR="00C56965">
        <w:rPr>
          <w:rFonts w:ascii="Times New Roman" w:hAnsi="Times New Roman" w:cs="Titr" w:hint="cs"/>
          <w:rtl/>
          <w:lang w:bidi="fa-IR"/>
        </w:rPr>
        <w:t>38</w:t>
      </w:r>
      <w:r w:rsidRPr="00297D24">
        <w:rPr>
          <w:rFonts w:ascii="Times New Roman" w:hAnsi="Times New Roman" w:cs="Titr" w:hint="cs"/>
          <w:rtl/>
          <w:lang w:bidi="fa-IR"/>
        </w:rPr>
        <w:t>- محل تشكيل جلسات هيئت مديره</w:t>
      </w:r>
    </w:p>
    <w:p w:rsidR="002D6D22" w:rsidRDefault="002D6D22" w:rsidP="002D6D22">
      <w:pPr>
        <w:bidi/>
        <w:spacing w:line="360" w:lineRule="auto"/>
        <w:jc w:val="both"/>
        <w:rPr>
          <w:rFonts w:ascii="Times New Roman" w:hAnsi="Times New Roman" w:cs="Mitra"/>
          <w:b w:val="0"/>
          <w:bCs/>
          <w:rtl/>
          <w:lang w:bidi="fa-IR"/>
        </w:rPr>
      </w:pPr>
      <w:r w:rsidRPr="00297D24">
        <w:rPr>
          <w:rFonts w:ascii="Times New Roman" w:hAnsi="Times New Roman" w:cs="Mitra" w:hint="cs"/>
          <w:b w:val="0"/>
          <w:bCs/>
          <w:rtl/>
          <w:lang w:bidi="fa-IR"/>
        </w:rPr>
        <w:t xml:space="preserve"> جلسات هيئت مديره در مركز اصلي صندوق يا در هر محل ديگري كه در دعوت نام</w:t>
      </w:r>
      <w:r w:rsidRPr="00297D24">
        <w:rPr>
          <w:rFonts w:ascii="Times New Roman" w:hAnsi="Times New Roman" w:cs="Mitra" w:hint="eastAsia"/>
          <w:b w:val="0"/>
          <w:bCs/>
          <w:rtl/>
          <w:lang w:bidi="fa-IR"/>
        </w:rPr>
        <w:t>ه</w:t>
      </w:r>
      <w:r w:rsidRPr="00297D24">
        <w:rPr>
          <w:rFonts w:ascii="Times New Roman" w:hAnsi="Times New Roman" w:cs="Mitra" w:hint="cs"/>
          <w:b w:val="0"/>
          <w:bCs/>
          <w:rtl/>
          <w:lang w:bidi="fa-IR"/>
        </w:rPr>
        <w:t xml:space="preserve"> تعيين شده باشد تشكيل خواهد شد. </w:t>
      </w:r>
    </w:p>
    <w:p w:rsidR="00A33936" w:rsidRDefault="00A33936" w:rsidP="00A33936">
      <w:pPr>
        <w:bidi/>
        <w:spacing w:line="360" w:lineRule="auto"/>
        <w:jc w:val="both"/>
        <w:rPr>
          <w:rFonts w:ascii="Times New Roman" w:hAnsi="Times New Roman" w:cs="Mitra"/>
          <w:b w:val="0"/>
          <w:bCs/>
          <w:rtl/>
          <w:lang w:bidi="fa-IR"/>
        </w:rPr>
      </w:pPr>
    </w:p>
    <w:p w:rsidR="00A33936" w:rsidRDefault="00A33936" w:rsidP="00A33936">
      <w:pPr>
        <w:bidi/>
        <w:spacing w:line="360" w:lineRule="auto"/>
        <w:jc w:val="both"/>
        <w:rPr>
          <w:rFonts w:ascii="Times New Roman" w:hAnsi="Times New Roman" w:cs="Mitra"/>
          <w:b w:val="0"/>
          <w:bCs/>
          <w:rtl/>
          <w:lang w:bidi="fa-IR"/>
        </w:rPr>
      </w:pPr>
    </w:p>
    <w:p w:rsidR="002D6D22" w:rsidRPr="00297D24" w:rsidRDefault="002D6D22" w:rsidP="00C56965">
      <w:pPr>
        <w:bidi/>
        <w:spacing w:line="360" w:lineRule="auto"/>
        <w:jc w:val="both"/>
        <w:rPr>
          <w:rFonts w:ascii="Times New Roman" w:hAnsi="Times New Roman" w:cs="Titr"/>
          <w:b w:val="0"/>
          <w:bCs/>
          <w:rtl/>
          <w:lang w:bidi="fa-IR"/>
        </w:rPr>
      </w:pPr>
      <w:r w:rsidRPr="00297D24">
        <w:rPr>
          <w:rFonts w:ascii="Times New Roman" w:hAnsi="Times New Roman" w:cs="Titr" w:hint="cs"/>
          <w:b w:val="0"/>
          <w:bCs/>
          <w:rtl/>
          <w:lang w:bidi="fa-IR"/>
        </w:rPr>
        <w:lastRenderedPageBreak/>
        <w:t xml:space="preserve">ماده </w:t>
      </w:r>
      <w:r w:rsidR="00C56965">
        <w:rPr>
          <w:rFonts w:ascii="Times New Roman" w:hAnsi="Times New Roman" w:cs="Titr" w:hint="cs"/>
          <w:b w:val="0"/>
          <w:bCs/>
          <w:rtl/>
          <w:lang w:bidi="fa-IR"/>
        </w:rPr>
        <w:t>39</w:t>
      </w:r>
      <w:r w:rsidRPr="00297D24">
        <w:rPr>
          <w:rFonts w:ascii="Times New Roman" w:hAnsi="Times New Roman" w:cs="Titr" w:hint="cs"/>
          <w:b w:val="0"/>
          <w:bCs/>
          <w:rtl/>
          <w:lang w:bidi="fa-IR"/>
        </w:rPr>
        <w:t xml:space="preserve">- حد نصاب و اكثريت لازم براي رسميت جلسه و حق دادن راي به سمت وكالت </w:t>
      </w:r>
    </w:p>
    <w:p w:rsidR="002D6D22" w:rsidRPr="00297D24" w:rsidRDefault="002D6D22" w:rsidP="002D6D22">
      <w:pPr>
        <w:bidi/>
        <w:spacing w:line="360" w:lineRule="auto"/>
        <w:jc w:val="both"/>
        <w:rPr>
          <w:rFonts w:ascii="Times New Roman" w:hAnsi="Times New Roman" w:cs="Mitra"/>
          <w:b w:val="0"/>
          <w:bCs/>
          <w:rtl/>
          <w:lang w:bidi="fa-IR"/>
        </w:rPr>
      </w:pPr>
      <w:r w:rsidRPr="00297D24">
        <w:rPr>
          <w:rFonts w:ascii="Times New Roman" w:hAnsi="Times New Roman" w:cs="Mitra" w:hint="cs"/>
          <w:b w:val="0"/>
          <w:bCs/>
          <w:rtl/>
          <w:lang w:bidi="fa-IR"/>
        </w:rPr>
        <w:t>جلسات هيئت مديره در صورتي رسميت دارد كه بيش از نصف اعضاي هيئت مديره در آن جلسات حضور داشته باشند تصميمات هيئت مديره به اكثريت آراء حاضرين معتبر خواهد بود هر يك از اعضاي هيئت مديره مي‌توانند به عضو ديگر هيئت مديره به مسئوليت خود وكالت براي حضور در جلسات هيئت مديره و اتخاذ تصميم بدهد. و هيچ عضوي نمي‌تواند وكالت بيش از يك نفر را به عهده بگيرد. مدير عامل در جلسات هيئت مديره شركت خواهد كرد و در صورتيكه عضو هيئت نباشد حق راي نخواهد داشت.</w:t>
      </w:r>
    </w:p>
    <w:p w:rsidR="002D6D22" w:rsidRPr="00297D24" w:rsidRDefault="002D6D22" w:rsidP="00C56965">
      <w:pPr>
        <w:bidi/>
        <w:spacing w:line="360" w:lineRule="auto"/>
        <w:jc w:val="both"/>
        <w:rPr>
          <w:rFonts w:ascii="Times New Roman" w:hAnsi="Times New Roman" w:cs="Titr"/>
          <w:rtl/>
          <w:lang w:bidi="fa-IR"/>
        </w:rPr>
      </w:pPr>
      <w:r w:rsidRPr="00297D24">
        <w:rPr>
          <w:rFonts w:ascii="Times New Roman" w:hAnsi="Times New Roman" w:cs="Titr" w:hint="cs"/>
          <w:rtl/>
          <w:lang w:bidi="fa-IR"/>
        </w:rPr>
        <w:t xml:space="preserve">ماده </w:t>
      </w:r>
      <w:r w:rsidR="00C56965">
        <w:rPr>
          <w:rFonts w:ascii="Times New Roman" w:hAnsi="Times New Roman" w:cs="Titr" w:hint="cs"/>
          <w:rtl/>
          <w:lang w:bidi="fa-IR"/>
        </w:rPr>
        <w:t>40</w:t>
      </w:r>
      <w:r w:rsidRPr="00297D24">
        <w:rPr>
          <w:rFonts w:ascii="Times New Roman" w:hAnsi="Times New Roman" w:cs="Titr" w:hint="cs"/>
          <w:rtl/>
          <w:lang w:bidi="fa-IR"/>
        </w:rPr>
        <w:t xml:space="preserve">-  تصميمات امضاء شده </w:t>
      </w:r>
    </w:p>
    <w:p w:rsidR="002D6D22" w:rsidRPr="00297D24" w:rsidRDefault="002D6D22" w:rsidP="002D6D22">
      <w:pPr>
        <w:bidi/>
        <w:spacing w:line="360" w:lineRule="auto"/>
        <w:jc w:val="both"/>
        <w:rPr>
          <w:rFonts w:ascii="Times New Roman" w:hAnsi="Times New Roman" w:cs="Mitra"/>
          <w:b w:val="0"/>
          <w:bCs/>
          <w:rtl/>
          <w:lang w:bidi="fa-IR"/>
        </w:rPr>
      </w:pPr>
      <w:r w:rsidRPr="00297D24">
        <w:rPr>
          <w:rFonts w:ascii="Times New Roman" w:hAnsi="Times New Roman" w:cs="Mitra" w:hint="cs"/>
          <w:b w:val="0"/>
          <w:bCs/>
          <w:rtl/>
          <w:lang w:bidi="fa-IR"/>
        </w:rPr>
        <w:t xml:space="preserve">تصميماتي كه به امضاي كليه مديران </w:t>
      </w:r>
      <w:r w:rsidRPr="00297D24">
        <w:rPr>
          <w:rFonts w:cs="Mitra" w:hint="cs"/>
          <w:b w:val="0"/>
          <w:bCs/>
          <w:rtl/>
        </w:rPr>
        <w:t>حاضر در جلسات هيئت مديره</w:t>
      </w:r>
      <w:r w:rsidRPr="00297D24">
        <w:rPr>
          <w:rFonts w:ascii="Times New Roman" w:hAnsi="Times New Roman" w:cs="Mitra" w:hint="cs"/>
          <w:b w:val="0"/>
          <w:bCs/>
          <w:rtl/>
          <w:lang w:bidi="fa-IR"/>
        </w:rPr>
        <w:t xml:space="preserve"> رسيده باشد داراي اعتبار تصميماتي خواهد بود كه در جلسه هيئت مديره اتخاذ شده باشد. </w:t>
      </w:r>
    </w:p>
    <w:p w:rsidR="002D6D22" w:rsidRPr="00297D24" w:rsidRDefault="002D6D22" w:rsidP="00C56965">
      <w:pPr>
        <w:bidi/>
        <w:spacing w:line="360" w:lineRule="auto"/>
        <w:jc w:val="both"/>
        <w:rPr>
          <w:rFonts w:ascii="Times New Roman" w:hAnsi="Times New Roman" w:cs="Titr"/>
          <w:rtl/>
          <w:lang w:bidi="fa-IR"/>
        </w:rPr>
      </w:pPr>
      <w:r w:rsidRPr="00297D24">
        <w:rPr>
          <w:rFonts w:ascii="Times New Roman" w:hAnsi="Times New Roman" w:cs="Titr" w:hint="cs"/>
          <w:rtl/>
          <w:lang w:bidi="fa-IR"/>
        </w:rPr>
        <w:t xml:space="preserve">ماده </w:t>
      </w:r>
      <w:r w:rsidR="00C56965">
        <w:rPr>
          <w:rFonts w:ascii="Times New Roman" w:hAnsi="Times New Roman" w:cs="Titr" w:hint="cs"/>
          <w:rtl/>
          <w:lang w:bidi="fa-IR"/>
        </w:rPr>
        <w:t>41</w:t>
      </w:r>
      <w:r w:rsidRPr="00297D24">
        <w:rPr>
          <w:rFonts w:ascii="Times New Roman" w:hAnsi="Times New Roman" w:cs="Titr" w:hint="cs"/>
          <w:rtl/>
          <w:lang w:bidi="fa-IR"/>
        </w:rPr>
        <w:t xml:space="preserve">-  صورت جلسات هيئت مديره </w:t>
      </w:r>
    </w:p>
    <w:p w:rsidR="002D6D22" w:rsidRPr="00F95A35" w:rsidRDefault="002D6D22" w:rsidP="002D6D22">
      <w:pPr>
        <w:bidi/>
        <w:spacing w:line="360" w:lineRule="auto"/>
        <w:jc w:val="both"/>
        <w:rPr>
          <w:rFonts w:ascii="Times New Roman" w:hAnsi="Times New Roman" w:cs="Mitra"/>
          <w:b w:val="0"/>
          <w:bCs/>
          <w:rtl/>
          <w:lang w:bidi="fa-IR"/>
        </w:rPr>
      </w:pPr>
      <w:r w:rsidRPr="00F95A35">
        <w:rPr>
          <w:rFonts w:ascii="Times New Roman" w:hAnsi="Times New Roman" w:cs="Mitra" w:hint="cs"/>
          <w:b w:val="0"/>
          <w:bCs/>
          <w:rtl/>
          <w:lang w:bidi="fa-IR"/>
        </w:rPr>
        <w:t xml:space="preserve">براي هر يك از جلسات هيئت مديره بايد صورت جلسه‌اي تنظيم و لااقل به امضاي كليه مديران حاضر در جلسه برسد نام مديران حاضر و غايب و خلاصه‌اي از مذاكرات و همچنين تصميمات متخذه در هر جلسه با قيد تاريخ در صورت جلسه ذكر مي‌گردد نظر هر يك از مديران كه با تمام يا بعضي از تصميمات مندرج در صورت جلسه مخالف باشد بايد در صورت جلسه قيد شود در مورد ماده41 تصميمات امضا شده توسط مديران به جاي صورت جلسه هيئت مديره نگهداري خواهد شد. </w:t>
      </w:r>
    </w:p>
    <w:p w:rsidR="002D6D22" w:rsidRPr="00F95A35" w:rsidRDefault="002D6D22" w:rsidP="00C56965">
      <w:pPr>
        <w:bidi/>
        <w:spacing w:line="360" w:lineRule="auto"/>
        <w:jc w:val="both"/>
        <w:rPr>
          <w:rFonts w:ascii="Times New Roman" w:hAnsi="Times New Roman" w:cs="Titr"/>
          <w:rtl/>
          <w:lang w:bidi="fa-IR"/>
        </w:rPr>
      </w:pPr>
      <w:r w:rsidRPr="00F95A35">
        <w:rPr>
          <w:rFonts w:ascii="Times New Roman" w:hAnsi="Times New Roman" w:cs="Titr" w:hint="cs"/>
          <w:rtl/>
          <w:lang w:bidi="fa-IR"/>
        </w:rPr>
        <w:t>ماده</w:t>
      </w:r>
      <w:r w:rsidR="00C56965">
        <w:rPr>
          <w:rFonts w:ascii="Times New Roman" w:hAnsi="Times New Roman" w:cs="Titr" w:hint="cs"/>
          <w:rtl/>
          <w:lang w:bidi="fa-IR"/>
        </w:rPr>
        <w:t>42</w:t>
      </w:r>
      <w:r w:rsidRPr="00F95A35">
        <w:rPr>
          <w:rFonts w:ascii="Times New Roman" w:hAnsi="Times New Roman" w:cs="Titr" w:hint="cs"/>
          <w:rtl/>
          <w:lang w:bidi="fa-IR"/>
        </w:rPr>
        <w:t xml:space="preserve">- اختيارات هيئت مديره    </w:t>
      </w:r>
    </w:p>
    <w:p w:rsidR="002D6D22" w:rsidRPr="00F95A35" w:rsidRDefault="002D6D22" w:rsidP="002D6D22">
      <w:pPr>
        <w:bidi/>
        <w:spacing w:line="360" w:lineRule="auto"/>
        <w:jc w:val="both"/>
        <w:rPr>
          <w:rFonts w:ascii="Times New Roman" w:hAnsi="Times New Roman" w:cs="Mitra"/>
          <w:b w:val="0"/>
          <w:bCs/>
          <w:rtl/>
          <w:lang w:bidi="fa-IR"/>
        </w:rPr>
      </w:pPr>
      <w:r w:rsidRPr="00F95A35">
        <w:rPr>
          <w:rFonts w:ascii="Times New Roman" w:hAnsi="Times New Roman" w:cs="Mitra" w:hint="cs"/>
          <w:b w:val="0"/>
          <w:bCs/>
          <w:rtl/>
          <w:lang w:bidi="fa-IR"/>
        </w:rPr>
        <w:t xml:space="preserve">هيئت مديره براي هر گونه اقدامي ‌به نام صندوق و انجام هر نوع عمليات و معاملاتي كه مربوط به موضوع صندوق بوده و اتخاذ تصميم درباره آنها صريحا در صلاحيت مجامع عمومي‌ قرار نگرفته باشد داراي اختيارات نامحدود است از جمله: </w:t>
      </w:r>
    </w:p>
    <w:p w:rsidR="002D6D22" w:rsidRPr="00F95A35" w:rsidRDefault="002D6D22" w:rsidP="002D6D22">
      <w:pPr>
        <w:bidi/>
        <w:spacing w:line="360" w:lineRule="auto"/>
        <w:jc w:val="both"/>
        <w:rPr>
          <w:rFonts w:ascii="Times New Roman" w:hAnsi="Times New Roman" w:cs="Mitra"/>
          <w:b w:val="0"/>
          <w:bCs/>
          <w:lang w:bidi="fa-IR"/>
        </w:rPr>
      </w:pPr>
      <w:r w:rsidRPr="00F95A35">
        <w:rPr>
          <w:rFonts w:ascii="Times New Roman" w:hAnsi="Times New Roman" w:cs="Mitra" w:hint="cs"/>
          <w:b w:val="0"/>
          <w:bCs/>
          <w:rtl/>
          <w:lang w:bidi="fa-IR"/>
        </w:rPr>
        <w:t>1- نمايندگي صندوق در برابر اشخاص ثالث و كليه ادارات دولتي و موسسات خصوصي</w:t>
      </w:r>
    </w:p>
    <w:p w:rsidR="002D6D22" w:rsidRPr="00F95A35" w:rsidRDefault="002D6D22" w:rsidP="002D6D22">
      <w:pPr>
        <w:bidi/>
        <w:spacing w:line="360" w:lineRule="auto"/>
        <w:jc w:val="both"/>
        <w:rPr>
          <w:rFonts w:ascii="Times New Roman" w:hAnsi="Times New Roman" w:cs="Mitra"/>
          <w:b w:val="0"/>
          <w:bCs/>
          <w:rtl/>
          <w:lang w:bidi="fa-IR"/>
        </w:rPr>
      </w:pPr>
      <w:r w:rsidRPr="00F95A35">
        <w:rPr>
          <w:rFonts w:ascii="Times New Roman" w:hAnsi="Times New Roman" w:cs="Mitra" w:hint="cs"/>
          <w:b w:val="0"/>
          <w:bCs/>
          <w:rtl/>
          <w:lang w:bidi="fa-IR"/>
        </w:rPr>
        <w:t xml:space="preserve">2- تصويب آيين‌نامه‌هاي داخلي صندوق </w:t>
      </w:r>
    </w:p>
    <w:p w:rsidR="002D6D22" w:rsidRPr="00F95A35" w:rsidRDefault="002D6D22" w:rsidP="002D6D22">
      <w:pPr>
        <w:bidi/>
        <w:spacing w:line="360" w:lineRule="auto"/>
        <w:jc w:val="both"/>
        <w:rPr>
          <w:rFonts w:ascii="Times New Roman" w:hAnsi="Times New Roman" w:cs="Mitra"/>
          <w:b w:val="0"/>
          <w:bCs/>
          <w:rtl/>
          <w:lang w:bidi="fa-IR"/>
        </w:rPr>
      </w:pPr>
      <w:r w:rsidRPr="00F95A35">
        <w:rPr>
          <w:rFonts w:ascii="Times New Roman" w:hAnsi="Times New Roman" w:cs="Mitra" w:hint="cs"/>
          <w:b w:val="0"/>
          <w:bCs/>
          <w:rtl/>
          <w:lang w:bidi="fa-IR"/>
        </w:rPr>
        <w:t xml:space="preserve">3-ايجاد و حذف نمايندگي‌ها يا شعبه‌ها در هر نقطه از ايران </w:t>
      </w:r>
    </w:p>
    <w:p w:rsidR="002D6D22" w:rsidRPr="00F95A35" w:rsidRDefault="002D6D22" w:rsidP="002D6D22">
      <w:pPr>
        <w:bidi/>
        <w:spacing w:line="360" w:lineRule="auto"/>
        <w:jc w:val="both"/>
        <w:rPr>
          <w:rFonts w:ascii="Times New Roman" w:hAnsi="Times New Roman" w:cs="Mitra"/>
          <w:b w:val="0"/>
          <w:bCs/>
          <w:rtl/>
          <w:lang w:bidi="fa-IR"/>
        </w:rPr>
      </w:pPr>
      <w:r w:rsidRPr="00F95A35">
        <w:rPr>
          <w:rFonts w:ascii="Times New Roman" w:hAnsi="Times New Roman" w:cs="Mitra" w:hint="cs"/>
          <w:b w:val="0"/>
          <w:bCs/>
          <w:rtl/>
          <w:lang w:bidi="fa-IR"/>
        </w:rPr>
        <w:t xml:space="preserve">4- تصويب بودجه براي اداره كردن صندوق </w:t>
      </w:r>
    </w:p>
    <w:p w:rsidR="002D6D22" w:rsidRPr="00F95A35" w:rsidRDefault="002D6D22" w:rsidP="002D6D22">
      <w:pPr>
        <w:bidi/>
        <w:spacing w:line="360" w:lineRule="auto"/>
        <w:jc w:val="both"/>
        <w:rPr>
          <w:rFonts w:ascii="Times New Roman" w:hAnsi="Times New Roman" w:cs="Mitra"/>
          <w:b w:val="0"/>
          <w:bCs/>
          <w:rtl/>
          <w:lang w:bidi="fa-IR"/>
        </w:rPr>
      </w:pPr>
      <w:r w:rsidRPr="00F95A35">
        <w:rPr>
          <w:rFonts w:ascii="Times New Roman" w:hAnsi="Times New Roman" w:cs="Mitra" w:hint="cs"/>
          <w:b w:val="0"/>
          <w:bCs/>
          <w:rtl/>
          <w:lang w:bidi="fa-IR"/>
        </w:rPr>
        <w:t xml:space="preserve">5-افتتاح حساب و استفاده از آن به نام صندوق نزد بانك‌ها و موسسات اعتباري </w:t>
      </w:r>
    </w:p>
    <w:p w:rsidR="002D6D22" w:rsidRPr="00F95A35" w:rsidRDefault="002D6D22" w:rsidP="002D6D22">
      <w:pPr>
        <w:bidi/>
        <w:spacing w:line="360" w:lineRule="auto"/>
        <w:jc w:val="both"/>
        <w:rPr>
          <w:rFonts w:ascii="Times New Roman" w:hAnsi="Times New Roman" w:cs="Mitra"/>
          <w:b w:val="0"/>
          <w:bCs/>
          <w:rtl/>
          <w:lang w:bidi="fa-IR"/>
        </w:rPr>
      </w:pPr>
      <w:r w:rsidRPr="00F95A35">
        <w:rPr>
          <w:rFonts w:ascii="Times New Roman" w:hAnsi="Times New Roman" w:cs="Mitra" w:hint="cs"/>
          <w:b w:val="0"/>
          <w:bCs/>
          <w:rtl/>
          <w:lang w:bidi="fa-IR"/>
        </w:rPr>
        <w:t xml:space="preserve">6- دريافت مطالبات صندوق و پرداخت ديون آن از اصل و بهره و متفرعات </w:t>
      </w:r>
    </w:p>
    <w:p w:rsidR="002D6D22" w:rsidRPr="00F95A35" w:rsidRDefault="002D6D22" w:rsidP="002D6D22">
      <w:pPr>
        <w:bidi/>
        <w:spacing w:line="360" w:lineRule="auto"/>
        <w:jc w:val="both"/>
        <w:rPr>
          <w:rFonts w:ascii="Times New Roman" w:hAnsi="Times New Roman" w:cs="Mitra"/>
          <w:b w:val="0"/>
          <w:bCs/>
          <w:rtl/>
          <w:lang w:bidi="fa-IR"/>
        </w:rPr>
      </w:pPr>
      <w:r w:rsidRPr="00F95A35">
        <w:rPr>
          <w:rFonts w:ascii="Times New Roman" w:hAnsi="Times New Roman" w:cs="Mitra" w:hint="cs"/>
          <w:b w:val="0"/>
          <w:bCs/>
          <w:rtl/>
          <w:lang w:bidi="fa-IR"/>
        </w:rPr>
        <w:t xml:space="preserve">7- تعهد ظهر نويسي و قبولي، پرداخت و واخواست اوراق تجارتي </w:t>
      </w:r>
    </w:p>
    <w:p w:rsidR="002D6D22" w:rsidRPr="00F95A35" w:rsidRDefault="002D6D22" w:rsidP="002D6D22">
      <w:pPr>
        <w:bidi/>
        <w:spacing w:line="360" w:lineRule="auto"/>
        <w:jc w:val="both"/>
        <w:rPr>
          <w:rFonts w:ascii="Times New Roman" w:hAnsi="Times New Roman" w:cs="Mitra"/>
          <w:b w:val="0"/>
          <w:bCs/>
          <w:rtl/>
          <w:lang w:bidi="fa-IR"/>
        </w:rPr>
      </w:pPr>
      <w:r w:rsidRPr="00F95A35">
        <w:rPr>
          <w:rFonts w:ascii="Times New Roman" w:hAnsi="Times New Roman" w:cs="Mitra" w:hint="cs"/>
          <w:b w:val="0"/>
          <w:bCs/>
          <w:rtl/>
          <w:lang w:bidi="fa-IR"/>
        </w:rPr>
        <w:t xml:space="preserve">8- عقد هر نوع قرارداد و تغيير و تبديل يا فسخ و اقاله آن در مورد خريد و فروش و معاوضه اموال منقول و غير منقول كه جزء موضوع شركت باشد و بالجمله انجام كليه عمليات و معاملات مذكور در ماده (3) اين اساسنامه </w:t>
      </w:r>
    </w:p>
    <w:p w:rsidR="002D6D22" w:rsidRPr="00F95A35" w:rsidRDefault="002D6D22" w:rsidP="002D6D22">
      <w:pPr>
        <w:bidi/>
        <w:spacing w:line="360" w:lineRule="auto"/>
        <w:jc w:val="both"/>
        <w:rPr>
          <w:rFonts w:ascii="Times New Roman" w:hAnsi="Times New Roman" w:cs="Mitra"/>
          <w:b w:val="0"/>
          <w:bCs/>
          <w:rtl/>
          <w:lang w:bidi="fa-IR"/>
        </w:rPr>
      </w:pPr>
      <w:r w:rsidRPr="00F95A35">
        <w:rPr>
          <w:rFonts w:ascii="Times New Roman" w:hAnsi="Times New Roman" w:cs="Mitra" w:hint="cs"/>
          <w:b w:val="0"/>
          <w:bCs/>
          <w:rtl/>
          <w:lang w:bidi="fa-IR"/>
        </w:rPr>
        <w:t>9- واگذاري يا تحصيل هرگونه حق كسب و پيشه و تجارت (سر قفل</w:t>
      </w:r>
      <w:r w:rsidRPr="00F95A35">
        <w:rPr>
          <w:rFonts w:ascii="Times New Roman" w:hAnsi="Times New Roman" w:cs="Mitra" w:hint="eastAsia"/>
          <w:b w:val="0"/>
          <w:bCs/>
          <w:rtl/>
          <w:lang w:bidi="fa-IR"/>
        </w:rPr>
        <w:t>ي</w:t>
      </w:r>
      <w:r w:rsidRPr="00F95A35">
        <w:rPr>
          <w:rFonts w:ascii="Times New Roman" w:hAnsi="Times New Roman" w:cs="Mitra" w:hint="cs"/>
          <w:b w:val="0"/>
          <w:bCs/>
          <w:rtl/>
          <w:lang w:bidi="fa-IR"/>
        </w:rPr>
        <w:t xml:space="preserve">) </w:t>
      </w:r>
    </w:p>
    <w:p w:rsidR="002D6D22" w:rsidRPr="00F95A35" w:rsidRDefault="002D6D22" w:rsidP="002D6D22">
      <w:pPr>
        <w:bidi/>
        <w:spacing w:line="360" w:lineRule="auto"/>
        <w:jc w:val="both"/>
        <w:rPr>
          <w:rFonts w:ascii="Times New Roman" w:hAnsi="Times New Roman" w:cs="Mitra"/>
          <w:b w:val="0"/>
          <w:bCs/>
          <w:rtl/>
          <w:lang w:bidi="fa-IR"/>
        </w:rPr>
      </w:pPr>
      <w:r w:rsidRPr="00F95A35">
        <w:rPr>
          <w:rFonts w:ascii="Times New Roman" w:hAnsi="Times New Roman" w:cs="Mitra" w:hint="cs"/>
          <w:b w:val="0"/>
          <w:bCs/>
          <w:rtl/>
          <w:lang w:bidi="fa-IR"/>
        </w:rPr>
        <w:lastRenderedPageBreak/>
        <w:t xml:space="preserve">10- مبادرت به تقاضا و اقدام در مورد ثبت هر گونه اختراع و يا خريد و يا تحصيل يا فروش يا واگذاري اختراعات و ورقه اختراع و يا  هرگونه حقوق و امتيازات مربوط به آنها </w:t>
      </w:r>
    </w:p>
    <w:p w:rsidR="002D6D22" w:rsidRPr="00F95A35" w:rsidRDefault="002D6D22" w:rsidP="002D6D22">
      <w:pPr>
        <w:bidi/>
        <w:spacing w:line="360" w:lineRule="auto"/>
        <w:jc w:val="both"/>
        <w:rPr>
          <w:rFonts w:ascii="Times New Roman" w:hAnsi="Times New Roman" w:cs="Mitra"/>
          <w:b w:val="0"/>
          <w:bCs/>
          <w:rtl/>
          <w:lang w:bidi="fa-IR"/>
        </w:rPr>
      </w:pPr>
      <w:r w:rsidRPr="00F95A35">
        <w:rPr>
          <w:rFonts w:ascii="Times New Roman" w:hAnsi="Times New Roman" w:cs="Mitra" w:hint="cs"/>
          <w:b w:val="0"/>
          <w:bCs/>
          <w:rtl/>
          <w:lang w:bidi="fa-IR"/>
        </w:rPr>
        <w:t xml:space="preserve">11- مبادرت به تقاضا و اقدام براي ثبت هر گونه علامت تجاري </w:t>
      </w:r>
    </w:p>
    <w:p w:rsidR="002D6D22" w:rsidRPr="00F95A35" w:rsidRDefault="002D6D22" w:rsidP="002D6D22">
      <w:pPr>
        <w:bidi/>
        <w:spacing w:line="360" w:lineRule="auto"/>
        <w:jc w:val="both"/>
        <w:rPr>
          <w:rFonts w:ascii="Times New Roman" w:hAnsi="Times New Roman" w:cs="Mitra"/>
          <w:b w:val="0"/>
          <w:bCs/>
          <w:rtl/>
          <w:lang w:bidi="fa-IR"/>
        </w:rPr>
      </w:pPr>
      <w:r w:rsidRPr="00F95A35">
        <w:rPr>
          <w:rFonts w:ascii="Times New Roman" w:hAnsi="Times New Roman" w:cs="Mitra" w:hint="cs"/>
          <w:b w:val="0"/>
          <w:bCs/>
          <w:rtl/>
          <w:lang w:bidi="fa-IR"/>
        </w:rPr>
        <w:t xml:space="preserve">12- اجاره و استجاره و واگذاري و فسخ اجاره و تقاضاي تعديل اجاره بها و دفاع از اين نوع تقاضاها در تمام مراحل و مراجع و تخليه عين مستاجره و تقاضاي تجديد نظر در راي صادره يا اجراي آن </w:t>
      </w:r>
    </w:p>
    <w:p w:rsidR="002D6D22" w:rsidRPr="00F95A35" w:rsidRDefault="002D6D22" w:rsidP="002D6D22">
      <w:pPr>
        <w:bidi/>
        <w:spacing w:line="360" w:lineRule="auto"/>
        <w:jc w:val="both"/>
        <w:rPr>
          <w:rFonts w:ascii="Times New Roman" w:hAnsi="Times New Roman" w:cs="Mitra"/>
          <w:b w:val="0"/>
          <w:bCs/>
          <w:rtl/>
          <w:lang w:bidi="fa-IR"/>
        </w:rPr>
      </w:pPr>
      <w:r w:rsidRPr="00F95A35">
        <w:rPr>
          <w:rFonts w:ascii="Times New Roman" w:hAnsi="Times New Roman" w:cs="Mitra" w:hint="cs"/>
          <w:b w:val="0"/>
          <w:bCs/>
          <w:rtl/>
          <w:lang w:bidi="fa-IR"/>
        </w:rPr>
        <w:t>13- به امانت گذاردن هر نوع اسناد و مدارك و وجوه در صندوق‌هاي محلي و  خصوصي و استرداد آنها</w:t>
      </w:r>
    </w:p>
    <w:p w:rsidR="002D6D22" w:rsidRPr="00F95A35" w:rsidRDefault="002D6D22" w:rsidP="002D6D22">
      <w:pPr>
        <w:bidi/>
        <w:spacing w:line="360" w:lineRule="auto"/>
        <w:jc w:val="both"/>
        <w:rPr>
          <w:rFonts w:ascii="Times New Roman" w:hAnsi="Times New Roman" w:cs="Mitra"/>
          <w:b w:val="0"/>
          <w:bCs/>
          <w:rtl/>
          <w:lang w:bidi="fa-IR"/>
        </w:rPr>
      </w:pPr>
      <w:r w:rsidRPr="00F95A35">
        <w:rPr>
          <w:rFonts w:ascii="Times New Roman" w:hAnsi="Times New Roman" w:cs="Mitra" w:hint="cs"/>
          <w:b w:val="0"/>
          <w:bCs/>
          <w:rtl/>
          <w:lang w:bidi="fa-IR"/>
        </w:rPr>
        <w:t xml:space="preserve">14- تحصيل اعتبار از بانك‌ها و شركت‌ها و موسسات و هر نوع استقراض و اخذ وجه به هر مبلغ و به هر مدت و به هر ميزان بهره و كارمزد و يا هرگونه شرايطي كه مقتضي باشد با رعايت مقررات ماده 3 اساسنامه حاضر و استقراض بوسيله انتشار اوراق قرضه يا مشاركت منوط به تصويب مجمع عمومي ‌فوق‌العاده خواهد بود. </w:t>
      </w:r>
    </w:p>
    <w:p w:rsidR="002D6D22" w:rsidRPr="00F95A35" w:rsidRDefault="002D6D22" w:rsidP="002D6D22">
      <w:pPr>
        <w:bidi/>
        <w:spacing w:line="360" w:lineRule="auto"/>
        <w:jc w:val="both"/>
        <w:rPr>
          <w:rFonts w:ascii="Times New Roman" w:hAnsi="Times New Roman" w:cs="Mitra"/>
          <w:b w:val="0"/>
          <w:bCs/>
          <w:rtl/>
          <w:lang w:bidi="fa-IR"/>
        </w:rPr>
      </w:pPr>
      <w:r w:rsidRPr="00F95A35">
        <w:rPr>
          <w:rFonts w:ascii="Times New Roman" w:hAnsi="Times New Roman" w:cs="Mitra" w:hint="cs"/>
          <w:b w:val="0"/>
          <w:bCs/>
          <w:rtl/>
          <w:lang w:bidi="fa-IR"/>
        </w:rPr>
        <w:t>15- رهن گذاردن اموال صندوق اعم از منقول و غير منقول و فك رهن ولو كرارا</w:t>
      </w:r>
    </w:p>
    <w:p w:rsidR="002D6D22" w:rsidRPr="00F95A35" w:rsidRDefault="002D6D22" w:rsidP="002D6D22">
      <w:pPr>
        <w:bidi/>
        <w:spacing w:line="360" w:lineRule="auto"/>
        <w:jc w:val="both"/>
        <w:rPr>
          <w:rFonts w:ascii="Times New Roman" w:hAnsi="Times New Roman" w:cs="Mitra"/>
          <w:b w:val="0"/>
          <w:bCs/>
          <w:rtl/>
          <w:lang w:bidi="fa-IR"/>
        </w:rPr>
      </w:pPr>
      <w:r w:rsidRPr="00F95A35">
        <w:rPr>
          <w:rFonts w:ascii="Times New Roman" w:hAnsi="Times New Roman" w:cs="Mitra" w:hint="cs"/>
          <w:b w:val="0"/>
          <w:bCs/>
          <w:rtl/>
          <w:lang w:bidi="fa-IR"/>
        </w:rPr>
        <w:t xml:space="preserve">16- احداث هرگونه ساختمان و تاسيسات كه مورد نياز صندوق باشد. </w:t>
      </w:r>
    </w:p>
    <w:p w:rsidR="002D6D22" w:rsidRPr="00F95A35" w:rsidRDefault="002D6D22" w:rsidP="002D6D22">
      <w:pPr>
        <w:bidi/>
        <w:spacing w:line="360" w:lineRule="auto"/>
        <w:jc w:val="both"/>
        <w:rPr>
          <w:rFonts w:ascii="Times New Roman" w:hAnsi="Times New Roman" w:cs="Mitra"/>
          <w:b w:val="0"/>
          <w:bCs/>
          <w:rtl/>
          <w:lang w:bidi="fa-IR"/>
        </w:rPr>
      </w:pPr>
      <w:r w:rsidRPr="00F95A35">
        <w:rPr>
          <w:rFonts w:ascii="Times New Roman" w:hAnsi="Times New Roman" w:cs="Mitra" w:hint="cs"/>
          <w:b w:val="0"/>
          <w:bCs/>
          <w:rtl/>
          <w:lang w:bidi="fa-IR"/>
        </w:rPr>
        <w:t>17- اقامه هر گونه دعوا و دفا</w:t>
      </w:r>
      <w:r w:rsidRPr="00F95A35">
        <w:rPr>
          <w:rFonts w:ascii="Times New Roman" w:hAnsi="Times New Roman" w:cs="Mitra" w:hint="eastAsia"/>
          <w:b w:val="0"/>
          <w:bCs/>
          <w:rtl/>
          <w:lang w:bidi="fa-IR"/>
        </w:rPr>
        <w:t>ع</w:t>
      </w:r>
      <w:r w:rsidRPr="00F95A35">
        <w:rPr>
          <w:rFonts w:ascii="Times New Roman" w:hAnsi="Times New Roman" w:cs="Mitra" w:hint="cs"/>
          <w:b w:val="0"/>
          <w:bCs/>
          <w:rtl/>
          <w:lang w:bidi="fa-IR"/>
        </w:rPr>
        <w:t xml:space="preserve"> از هر گونه دعوا به يا انصراف از آن اعم از حقوقي و كيفري با داشتن تمام اختيارات راجع به امر دادرسي اعم از حق پژوهشي، فرجام و مصالحه، تعيين وكيل، سازش، ادعاي جعل نسبت به سند طرف و استرداد سند، تعيين عاجل ارجاع دعوا به داوري و تعيين داور، با يا بدون اختيار صلح و به طور كلي استفاده از كليه حقوق و اجراي كليه تكاليف ناشي از قانون داوري، تعيين وكيل براي دادرسي و غيره با يا بدون حق توكيل و توكيل در توكيل ولو كرارا، تعيين مصدق و كارشناس، اقرار خواه در ماهيت دعوا خواه به امري كه كاملا قاطع دعوي باشد، دعوي خسارت استرداد دعوي، جلب شخص ثالث و دفاع از دعواي ثالث اقدام به دعوي متقابل و دفاع از آن تامين مدعي به تقاضاي توقيف اشخاص و اموال از دادگاه‌ها اعطاي مهلت براي پرداخت مطالبات شركت، درخواست صدور برگ اجرايي و تعقيب عمليات اجرايي و اخذ محكوم به چه در دادگاه‌ها و چه در ادارات و دفاتر ثبت اسناد.</w:t>
      </w:r>
    </w:p>
    <w:p w:rsidR="002D6D22" w:rsidRPr="00F95A35" w:rsidRDefault="002D6D22" w:rsidP="002D6D22">
      <w:pPr>
        <w:bidi/>
        <w:spacing w:line="360" w:lineRule="auto"/>
        <w:jc w:val="both"/>
        <w:rPr>
          <w:rFonts w:ascii="Times New Roman" w:hAnsi="Times New Roman" w:cs="Mitra"/>
          <w:b w:val="0"/>
          <w:bCs/>
          <w:rtl/>
          <w:lang w:bidi="fa-IR"/>
        </w:rPr>
      </w:pPr>
      <w:r w:rsidRPr="00F95A35">
        <w:rPr>
          <w:rFonts w:ascii="Times New Roman" w:hAnsi="Times New Roman" w:cs="Mitra" w:hint="cs"/>
          <w:b w:val="0"/>
          <w:bCs/>
          <w:rtl/>
          <w:lang w:bidi="fa-IR"/>
        </w:rPr>
        <w:t xml:space="preserve">18- تعيين ميزان استهلاكها با توجه به قوانين جاريه كشور </w:t>
      </w:r>
    </w:p>
    <w:p w:rsidR="002D6D22" w:rsidRPr="00F95A35" w:rsidRDefault="002D6D22" w:rsidP="002D6D22">
      <w:pPr>
        <w:bidi/>
        <w:spacing w:line="360" w:lineRule="auto"/>
        <w:jc w:val="both"/>
        <w:rPr>
          <w:rFonts w:ascii="Times New Roman" w:hAnsi="Times New Roman" w:cs="Mitra"/>
          <w:b w:val="0"/>
          <w:bCs/>
          <w:rtl/>
          <w:lang w:bidi="fa-IR"/>
        </w:rPr>
      </w:pPr>
      <w:r w:rsidRPr="00F95A35">
        <w:rPr>
          <w:rFonts w:ascii="Times New Roman" w:hAnsi="Times New Roman" w:cs="Mitra" w:hint="cs"/>
          <w:b w:val="0"/>
          <w:bCs/>
          <w:rtl/>
          <w:lang w:bidi="fa-IR"/>
        </w:rPr>
        <w:t>19- تنظيم خلاصه صورت دارايي و قروض صندوق هر شش ماه يك با</w:t>
      </w:r>
      <w:r w:rsidRPr="00F95A35">
        <w:rPr>
          <w:rFonts w:ascii="Times New Roman" w:hAnsi="Times New Roman" w:cs="Mitra" w:hint="eastAsia"/>
          <w:b w:val="0"/>
          <w:bCs/>
          <w:rtl/>
          <w:lang w:bidi="fa-IR"/>
        </w:rPr>
        <w:t>ر</w:t>
      </w:r>
      <w:r w:rsidRPr="00F95A35">
        <w:rPr>
          <w:rFonts w:ascii="Times New Roman" w:hAnsi="Times New Roman" w:cs="Mitra" w:hint="cs"/>
          <w:b w:val="0"/>
          <w:bCs/>
          <w:rtl/>
          <w:lang w:bidi="fa-IR"/>
        </w:rPr>
        <w:t xml:space="preserve">  و دادن آن به بازرس صندوق</w:t>
      </w:r>
    </w:p>
    <w:p w:rsidR="002D6D22" w:rsidRPr="00F95A35" w:rsidRDefault="002D6D22" w:rsidP="002D6D22">
      <w:pPr>
        <w:bidi/>
        <w:spacing w:line="360" w:lineRule="auto"/>
        <w:jc w:val="both"/>
        <w:rPr>
          <w:rFonts w:ascii="Times New Roman" w:hAnsi="Times New Roman" w:cs="Mitra"/>
          <w:b w:val="0"/>
          <w:bCs/>
          <w:rtl/>
          <w:lang w:bidi="fa-IR"/>
        </w:rPr>
      </w:pPr>
      <w:r w:rsidRPr="00F95A35">
        <w:rPr>
          <w:rFonts w:ascii="Times New Roman" w:hAnsi="Times New Roman" w:cs="Mitra" w:hint="cs"/>
          <w:b w:val="0"/>
          <w:bCs/>
          <w:rtl/>
          <w:lang w:bidi="fa-IR"/>
        </w:rPr>
        <w:t>20- تنظيم صورت دارايي و ديون صندوق پس از انقضاي سال مالي و همچنين اساسنامه و حساب عملكرد و حساب سود و زيان صندوق</w:t>
      </w:r>
    </w:p>
    <w:p w:rsidR="002D6D22" w:rsidRPr="00F95A35" w:rsidRDefault="002D6D22" w:rsidP="002D6D22">
      <w:pPr>
        <w:bidi/>
        <w:spacing w:line="360" w:lineRule="auto"/>
        <w:jc w:val="both"/>
        <w:rPr>
          <w:rFonts w:ascii="Times New Roman" w:hAnsi="Times New Roman" w:cs="Mitra"/>
          <w:b w:val="0"/>
          <w:bCs/>
          <w:rtl/>
          <w:lang w:bidi="fa-IR"/>
        </w:rPr>
      </w:pPr>
      <w:r w:rsidRPr="00F95A35">
        <w:rPr>
          <w:rFonts w:ascii="Times New Roman" w:hAnsi="Times New Roman" w:cs="Mitra" w:hint="cs"/>
          <w:b w:val="0"/>
          <w:bCs/>
          <w:rtl/>
          <w:lang w:bidi="fa-IR"/>
        </w:rPr>
        <w:t xml:space="preserve">21- دعوت مجامع عمومي‌عادي و فوق‌العاده و تعيين دستور جلسه آنها </w:t>
      </w:r>
    </w:p>
    <w:p w:rsidR="002D6D22" w:rsidRPr="00F95A35" w:rsidRDefault="002D6D22" w:rsidP="002D6D22">
      <w:pPr>
        <w:bidi/>
        <w:spacing w:line="360" w:lineRule="auto"/>
        <w:jc w:val="both"/>
        <w:rPr>
          <w:rFonts w:ascii="Times New Roman" w:hAnsi="Times New Roman" w:cs="Mitra"/>
          <w:b w:val="0"/>
          <w:bCs/>
          <w:rtl/>
          <w:lang w:bidi="fa-IR"/>
        </w:rPr>
      </w:pPr>
      <w:r w:rsidRPr="00F95A35">
        <w:rPr>
          <w:rFonts w:ascii="Times New Roman" w:hAnsi="Times New Roman" w:cs="Mitra" w:hint="cs"/>
          <w:b w:val="0"/>
          <w:bCs/>
          <w:rtl/>
          <w:lang w:bidi="fa-IR"/>
        </w:rPr>
        <w:t xml:space="preserve">22- پيشنهاد هر نوع اندوخته علاوه بر پنج درصد اندوخته قانوني </w:t>
      </w:r>
    </w:p>
    <w:p w:rsidR="002D6D22" w:rsidRPr="00F95A35" w:rsidRDefault="002D6D22" w:rsidP="002D6D22">
      <w:pPr>
        <w:bidi/>
        <w:spacing w:line="360" w:lineRule="auto"/>
        <w:jc w:val="both"/>
        <w:rPr>
          <w:rFonts w:ascii="Times New Roman" w:hAnsi="Times New Roman" w:cs="Mitra"/>
          <w:b w:val="0"/>
          <w:bCs/>
          <w:rtl/>
          <w:lang w:bidi="fa-IR"/>
        </w:rPr>
      </w:pPr>
      <w:r w:rsidRPr="00F95A35">
        <w:rPr>
          <w:rFonts w:ascii="Times New Roman" w:hAnsi="Times New Roman" w:cs="Mitra" w:hint="cs"/>
          <w:b w:val="0"/>
          <w:bCs/>
          <w:rtl/>
          <w:lang w:bidi="fa-IR"/>
        </w:rPr>
        <w:t>23- پيشنهاد پرداخ</w:t>
      </w:r>
      <w:r w:rsidRPr="00F95A35">
        <w:rPr>
          <w:rFonts w:ascii="Times New Roman" w:hAnsi="Times New Roman" w:cs="Mitra" w:hint="eastAsia"/>
          <w:b w:val="0"/>
          <w:bCs/>
          <w:rtl/>
          <w:lang w:bidi="fa-IR"/>
        </w:rPr>
        <w:t>ت</w:t>
      </w:r>
      <w:r w:rsidRPr="00F95A35">
        <w:rPr>
          <w:rFonts w:ascii="Times New Roman" w:hAnsi="Times New Roman" w:cs="Mitra" w:hint="cs"/>
          <w:b w:val="0"/>
          <w:bCs/>
          <w:rtl/>
          <w:lang w:bidi="fa-IR"/>
        </w:rPr>
        <w:t xml:space="preserve"> سود سهام  بين صاحبان سهام </w:t>
      </w:r>
    </w:p>
    <w:p w:rsidR="002D6D22" w:rsidRPr="00F95A35" w:rsidRDefault="002D6D22" w:rsidP="002D6D22">
      <w:pPr>
        <w:bidi/>
        <w:spacing w:line="360" w:lineRule="auto"/>
        <w:jc w:val="both"/>
        <w:rPr>
          <w:rFonts w:ascii="Times New Roman" w:hAnsi="Times New Roman" w:cs="Mitra"/>
          <w:b w:val="0"/>
          <w:bCs/>
          <w:rtl/>
          <w:lang w:bidi="fa-IR"/>
        </w:rPr>
      </w:pPr>
      <w:r w:rsidRPr="00F95A35">
        <w:rPr>
          <w:rFonts w:ascii="Times New Roman" w:hAnsi="Times New Roman" w:cs="Mitra" w:hint="cs"/>
          <w:b w:val="0"/>
          <w:bCs/>
          <w:rtl/>
          <w:lang w:bidi="fa-IR"/>
        </w:rPr>
        <w:t xml:space="preserve">24- پيشنهاد اصلاح اساسنامه در مواقعي كه مفيد تشخيص داده شود. </w:t>
      </w:r>
    </w:p>
    <w:p w:rsidR="002D6D22" w:rsidRPr="00F95A35" w:rsidRDefault="002D6D22" w:rsidP="002D6D22">
      <w:pPr>
        <w:bidi/>
        <w:spacing w:line="360" w:lineRule="auto"/>
        <w:jc w:val="both"/>
        <w:rPr>
          <w:rFonts w:ascii="Times New Roman" w:hAnsi="Times New Roman" w:cs="Mitra"/>
          <w:b w:val="0"/>
          <w:bCs/>
          <w:rtl/>
          <w:lang w:bidi="fa-IR"/>
        </w:rPr>
      </w:pPr>
      <w:r w:rsidRPr="00F95A35">
        <w:rPr>
          <w:rFonts w:ascii="Times New Roman" w:hAnsi="Times New Roman" w:cs="Mitra" w:hint="cs"/>
          <w:b w:val="0"/>
          <w:bCs/>
          <w:rtl/>
          <w:lang w:bidi="fa-IR"/>
        </w:rPr>
        <w:t xml:space="preserve">25- تعيين امضاهاي مجاز </w:t>
      </w:r>
      <w:r>
        <w:rPr>
          <w:rFonts w:ascii="Times New Roman" w:hAnsi="Times New Roman" w:cs="Mitra" w:hint="cs"/>
          <w:b w:val="0"/>
          <w:bCs/>
          <w:rtl/>
          <w:lang w:bidi="fa-IR"/>
        </w:rPr>
        <w:t>صندوق</w:t>
      </w:r>
      <w:r w:rsidRPr="00F95A35">
        <w:rPr>
          <w:rFonts w:ascii="Times New Roman" w:hAnsi="Times New Roman" w:cs="Mitra" w:hint="cs"/>
          <w:b w:val="0"/>
          <w:bCs/>
          <w:rtl/>
          <w:lang w:bidi="fa-IR"/>
        </w:rPr>
        <w:t xml:space="preserve"> </w:t>
      </w:r>
    </w:p>
    <w:p w:rsidR="002D6D22" w:rsidRDefault="002D6D22" w:rsidP="002D6D22">
      <w:pPr>
        <w:bidi/>
        <w:spacing w:line="360" w:lineRule="auto"/>
        <w:jc w:val="both"/>
        <w:rPr>
          <w:rFonts w:ascii="Times New Roman" w:hAnsi="Times New Roman" w:cs="Mitra"/>
          <w:b w:val="0"/>
          <w:bCs/>
          <w:rtl/>
          <w:lang w:bidi="fa-IR"/>
        </w:rPr>
      </w:pPr>
      <w:r w:rsidRPr="00F95A35">
        <w:rPr>
          <w:rFonts w:ascii="Times New Roman" w:hAnsi="Times New Roman" w:cs="Mitra" w:hint="cs"/>
          <w:b w:val="0"/>
          <w:bCs/>
          <w:rtl/>
          <w:lang w:bidi="fa-IR"/>
        </w:rPr>
        <w:lastRenderedPageBreak/>
        <w:t>اختيارات هيات مديره منحصر به موارد فوق نيست شرح موارد فوق فقط براي ذكر مثال بوده و در حدود مقررات صدر ماده حاضر به هيچ وجه به اختيارات تام هيئت مديره خللي وارد نمي‌‌سازد.</w:t>
      </w:r>
    </w:p>
    <w:p w:rsidR="002D6D22" w:rsidRPr="00BF0EE5" w:rsidRDefault="002D6D22" w:rsidP="00C56965">
      <w:pPr>
        <w:bidi/>
        <w:spacing w:line="360" w:lineRule="auto"/>
        <w:jc w:val="both"/>
        <w:rPr>
          <w:rFonts w:ascii="Times New Roman" w:hAnsi="Times New Roman" w:cs="Titr"/>
          <w:rtl/>
          <w:lang w:bidi="fa-IR"/>
        </w:rPr>
      </w:pPr>
      <w:r w:rsidRPr="00BF0EE5">
        <w:rPr>
          <w:rFonts w:ascii="Times New Roman" w:hAnsi="Times New Roman" w:cs="Titr" w:hint="cs"/>
          <w:rtl/>
          <w:lang w:bidi="fa-IR"/>
        </w:rPr>
        <w:t xml:space="preserve">ماده  </w:t>
      </w:r>
      <w:r w:rsidR="00C56965">
        <w:rPr>
          <w:rFonts w:ascii="Times New Roman" w:hAnsi="Times New Roman" w:cs="Titr" w:hint="cs"/>
          <w:rtl/>
          <w:lang w:bidi="fa-IR"/>
        </w:rPr>
        <w:t>43</w:t>
      </w:r>
      <w:r w:rsidRPr="00BF0EE5">
        <w:rPr>
          <w:rFonts w:ascii="Times New Roman" w:hAnsi="Times New Roman" w:cs="Titr" w:hint="cs"/>
          <w:rtl/>
          <w:lang w:bidi="fa-IR"/>
        </w:rPr>
        <w:t xml:space="preserve"> -  پاداش اعضاي هيئت مديره</w:t>
      </w:r>
    </w:p>
    <w:p w:rsidR="002D6D22" w:rsidRPr="00BF0EE5" w:rsidRDefault="002D6D22" w:rsidP="002D6D22">
      <w:pPr>
        <w:bidi/>
        <w:spacing w:line="360" w:lineRule="auto"/>
        <w:jc w:val="both"/>
        <w:rPr>
          <w:rFonts w:ascii="Times New Roman" w:hAnsi="Times New Roman" w:cs="Mitra"/>
          <w:b w:val="0"/>
          <w:bCs/>
          <w:rtl/>
          <w:lang w:bidi="fa-IR"/>
        </w:rPr>
      </w:pPr>
      <w:r w:rsidRPr="00BF0EE5">
        <w:rPr>
          <w:rFonts w:ascii="Times New Roman" w:hAnsi="Times New Roman" w:cs="Mitra" w:hint="cs"/>
          <w:b w:val="0"/>
          <w:bCs/>
          <w:rtl/>
          <w:lang w:bidi="fa-IR"/>
        </w:rPr>
        <w:t xml:space="preserve"> هر سال طبق تصميم مجامع عمومي‌ ممكن است نسبت معيني از سود به ويژه به عنوان پاداش در اختيار هيئت مديره گذارده شود.</w:t>
      </w:r>
      <w:r>
        <w:rPr>
          <w:rFonts w:ascii="Times New Roman" w:hAnsi="Times New Roman" w:cs="Mitra" w:hint="cs"/>
          <w:b w:val="0"/>
          <w:bCs/>
          <w:rtl/>
          <w:lang w:bidi="fa-IR"/>
        </w:rPr>
        <w:t xml:space="preserve"> </w:t>
      </w:r>
      <w:r w:rsidRPr="00BF0EE5">
        <w:rPr>
          <w:rFonts w:ascii="Times New Roman" w:hAnsi="Times New Roman" w:cs="Mitra" w:hint="cs"/>
          <w:b w:val="0"/>
          <w:bCs/>
          <w:rtl/>
          <w:lang w:bidi="fa-IR"/>
        </w:rPr>
        <w:t>اين نسبت به هيچ وجه نبايد از ده درصد سودي كه همان سال به صاحبان سهام پرداخت مي‌شود تجاوز كند اعضاي هيئت مديره مي‌توانند در سمت ديگر  و به عنوان صاحب منصب صندوق براي صندوق انجام وظيفه نمايند و در ازاي آن با تصويب هيئت مديره حق‌الزحمه دريافت كنند.</w:t>
      </w:r>
    </w:p>
    <w:p w:rsidR="002D6D22" w:rsidRPr="00BF0EE5" w:rsidRDefault="002D6D22" w:rsidP="00C56965">
      <w:pPr>
        <w:bidi/>
        <w:spacing w:line="360" w:lineRule="auto"/>
        <w:jc w:val="both"/>
        <w:rPr>
          <w:rFonts w:ascii="Times New Roman" w:hAnsi="Times New Roman" w:cs="Titr"/>
          <w:rtl/>
          <w:lang w:bidi="fa-IR"/>
        </w:rPr>
      </w:pPr>
      <w:r w:rsidRPr="00BF0EE5">
        <w:rPr>
          <w:rFonts w:ascii="Times New Roman" w:hAnsi="Times New Roman" w:cs="Titr" w:hint="cs"/>
          <w:rtl/>
          <w:lang w:bidi="fa-IR"/>
        </w:rPr>
        <w:t>ماده</w:t>
      </w:r>
      <w:r w:rsidR="00C56965">
        <w:rPr>
          <w:rFonts w:ascii="Times New Roman" w:hAnsi="Times New Roman" w:cs="Titr" w:hint="cs"/>
          <w:rtl/>
          <w:lang w:bidi="fa-IR"/>
        </w:rPr>
        <w:t>44</w:t>
      </w:r>
      <w:r w:rsidRPr="00BF0EE5">
        <w:rPr>
          <w:rFonts w:ascii="Times New Roman" w:hAnsi="Times New Roman" w:cs="Titr" w:hint="cs"/>
          <w:rtl/>
          <w:lang w:bidi="fa-IR"/>
        </w:rPr>
        <w:t>- مسئوليت اعضا هيئت مديره</w:t>
      </w:r>
    </w:p>
    <w:p w:rsidR="002D6D22" w:rsidRPr="00BF0EE5" w:rsidRDefault="002D6D22" w:rsidP="002D6D22">
      <w:pPr>
        <w:bidi/>
        <w:spacing w:line="360" w:lineRule="auto"/>
        <w:jc w:val="both"/>
        <w:rPr>
          <w:rFonts w:ascii="Times New Roman" w:hAnsi="Times New Roman" w:cs="Mitra"/>
          <w:b w:val="0"/>
          <w:bCs/>
          <w:rtl/>
          <w:lang w:bidi="fa-IR"/>
        </w:rPr>
      </w:pPr>
      <w:r w:rsidRPr="00BF0EE5">
        <w:rPr>
          <w:rFonts w:ascii="Times New Roman" w:hAnsi="Times New Roman" w:cs="Mitra" w:hint="cs"/>
          <w:b w:val="0"/>
          <w:bCs/>
          <w:rtl/>
          <w:lang w:bidi="fa-IR"/>
        </w:rPr>
        <w:t xml:space="preserve"> مسئوليت هريك از اعضا هيات مديره صندوق طبق مقررات لايحه اصلاحي قانون تجارت و قوانين جاريه کشور است.</w:t>
      </w:r>
    </w:p>
    <w:p w:rsidR="002D6D22" w:rsidRPr="00BF0EE5" w:rsidRDefault="002D6D22" w:rsidP="00C56965">
      <w:pPr>
        <w:bidi/>
        <w:spacing w:line="360" w:lineRule="auto"/>
        <w:jc w:val="both"/>
        <w:rPr>
          <w:rFonts w:ascii="Times New Roman" w:hAnsi="Times New Roman" w:cs="Titr"/>
          <w:rtl/>
          <w:lang w:bidi="fa-IR"/>
        </w:rPr>
      </w:pPr>
      <w:r w:rsidRPr="00BF0EE5">
        <w:rPr>
          <w:rFonts w:ascii="Times New Roman" w:hAnsi="Times New Roman" w:cs="Titr" w:hint="cs"/>
          <w:rtl/>
          <w:lang w:bidi="fa-IR"/>
        </w:rPr>
        <w:t xml:space="preserve">ماده </w:t>
      </w:r>
      <w:r w:rsidR="00C56965">
        <w:rPr>
          <w:rFonts w:ascii="Times New Roman" w:hAnsi="Times New Roman" w:cs="Titr" w:hint="cs"/>
          <w:rtl/>
          <w:lang w:bidi="fa-IR"/>
        </w:rPr>
        <w:t>45</w:t>
      </w:r>
      <w:r w:rsidRPr="00BF0EE5">
        <w:rPr>
          <w:rFonts w:ascii="Times New Roman" w:hAnsi="Times New Roman" w:cs="Titr" w:hint="cs"/>
          <w:rtl/>
          <w:lang w:bidi="fa-IR"/>
        </w:rPr>
        <w:t xml:space="preserve">- معاملات مديران با صندوق </w:t>
      </w:r>
    </w:p>
    <w:p w:rsidR="002D6D22" w:rsidRPr="00BF0EE5" w:rsidRDefault="002D6D22" w:rsidP="002D6D22">
      <w:pPr>
        <w:bidi/>
        <w:spacing w:line="360" w:lineRule="auto"/>
        <w:jc w:val="both"/>
        <w:rPr>
          <w:rFonts w:ascii="Times New Roman" w:hAnsi="Times New Roman" w:cs="Mitra"/>
          <w:b w:val="0"/>
          <w:bCs/>
          <w:rtl/>
          <w:lang w:bidi="fa-IR"/>
        </w:rPr>
      </w:pPr>
      <w:r w:rsidRPr="00BF0EE5">
        <w:rPr>
          <w:rFonts w:ascii="Times New Roman" w:hAnsi="Times New Roman" w:cs="Mitra" w:hint="cs"/>
          <w:b w:val="0"/>
          <w:bCs/>
          <w:rtl/>
          <w:lang w:bidi="fa-IR"/>
        </w:rPr>
        <w:t xml:space="preserve">اعضاي هيئت مديره و مدير عامل صندوق و همچنين موسسات و شركت‌هايي كه اعضاي هيئت مديره و يا مدير عامل صندوق شريك يا عضو هيئت مديره يا مدير عامل آنها باشند نمي‌توانند بدون اجازه هيئت مديره در معاملاتي كه با صندوق يا به حساب صندوق مي‌شود به طور  مستقيم يا غير مستقيم طرف معامله واقع و سهيم شوند و در صورت اجازه نيز هيئت مديره مكلف است بازرس صندوق را از معامله‌اي كه اجازه آن داده شده بلافاصله مطلع نمايد و گزارش آن را به اولين مجمع عمومي ‌عادي صاحبان سهام بدهد و بازرس نيز مكلف است ضمن گزارش خاص حاوي جزئيات معامله نظر خود را در باره چنين معامله‌اي به همان مجمع تقديم كند عضو هيئت مديره يا مدير عامل ذينفع در معامله در جلسه هيئت مديره و نيز در مجمع عمومي‌ عادي هنگام اخذ تصميم نسبت به معامله مذكور حق راي نخواهد داشت. </w:t>
      </w:r>
    </w:p>
    <w:p w:rsidR="002D6D22" w:rsidRPr="00BF0EE5" w:rsidRDefault="002D6D22" w:rsidP="00C56965">
      <w:pPr>
        <w:bidi/>
        <w:spacing w:line="360" w:lineRule="auto"/>
        <w:jc w:val="both"/>
        <w:rPr>
          <w:rFonts w:ascii="Times New Roman" w:hAnsi="Times New Roman" w:cs="Titr"/>
          <w:rtl/>
          <w:lang w:bidi="fa-IR"/>
        </w:rPr>
      </w:pPr>
      <w:r w:rsidRPr="00BF0EE5">
        <w:rPr>
          <w:rFonts w:ascii="Times New Roman" w:hAnsi="Times New Roman" w:cs="Titr" w:hint="cs"/>
          <w:rtl/>
          <w:lang w:bidi="fa-IR"/>
        </w:rPr>
        <w:t xml:space="preserve">ماده </w:t>
      </w:r>
      <w:r>
        <w:rPr>
          <w:rFonts w:ascii="Times New Roman" w:hAnsi="Times New Roman" w:cs="Titr" w:hint="cs"/>
          <w:rtl/>
          <w:lang w:bidi="fa-IR"/>
        </w:rPr>
        <w:t>4</w:t>
      </w:r>
      <w:r w:rsidR="00C56965">
        <w:rPr>
          <w:rFonts w:ascii="Times New Roman" w:hAnsi="Times New Roman" w:cs="Titr" w:hint="cs"/>
          <w:rtl/>
          <w:lang w:bidi="fa-IR"/>
        </w:rPr>
        <w:t>6</w:t>
      </w:r>
      <w:r w:rsidRPr="00BF0EE5">
        <w:rPr>
          <w:rFonts w:ascii="Times New Roman" w:hAnsi="Times New Roman" w:cs="Titr" w:hint="cs"/>
          <w:rtl/>
          <w:lang w:bidi="fa-IR"/>
        </w:rPr>
        <w:t xml:space="preserve">- مدير عامل </w:t>
      </w:r>
    </w:p>
    <w:p w:rsidR="002D6D22" w:rsidRPr="00BF0EE5" w:rsidRDefault="002D6D22" w:rsidP="002D6D22">
      <w:pPr>
        <w:bidi/>
        <w:spacing w:line="360" w:lineRule="auto"/>
        <w:jc w:val="both"/>
        <w:rPr>
          <w:rFonts w:ascii="Times New Roman" w:hAnsi="Times New Roman" w:cs="Mitra"/>
          <w:b w:val="0"/>
          <w:bCs/>
          <w:rtl/>
          <w:lang w:bidi="fa-IR"/>
        </w:rPr>
      </w:pPr>
      <w:r w:rsidRPr="00BF0EE5">
        <w:rPr>
          <w:rFonts w:ascii="Times New Roman" w:hAnsi="Times New Roman" w:cs="Mitra" w:hint="cs"/>
          <w:b w:val="0"/>
          <w:bCs/>
          <w:rtl/>
          <w:lang w:bidi="fa-IR"/>
        </w:rPr>
        <w:t xml:space="preserve">هيئت مديره بايد يك شخص حقيقي را از بين اعضاء خود يا از خارج به مديريت عامل شركت برگزيند و حدود اختيارات و مدت،  حقوق و ساير شرايط استخدامي‌ او را تعيين كند هيئت مديره مي‌تواند قسمتي از اختيارات خود را به مدير عامل تفويض نمايد. در صورتيكه مدير عامل عضو هيئت مديره باشد دوره مديريت عامل او از مدت عضويت او در هيئت مديره بيشتر نخواهد بود. مدير عامل شركت نمي‌تواند در عين حال رئيس هيئت مديره شركت باشد مگر با تصويب سه چهارم آراء حاضر در مجمع عمومي ‌كه نامبرده را به مديريت انتخاب كرده است. </w:t>
      </w:r>
    </w:p>
    <w:p w:rsidR="002D6D22" w:rsidRPr="00BF0EE5" w:rsidRDefault="002D6D22" w:rsidP="002D6D22">
      <w:pPr>
        <w:bidi/>
        <w:spacing w:line="360" w:lineRule="auto"/>
        <w:jc w:val="both"/>
        <w:rPr>
          <w:rFonts w:ascii="Times New Roman" w:hAnsi="Times New Roman" w:cs="Mitra"/>
          <w:b w:val="0"/>
          <w:bCs/>
          <w:rtl/>
          <w:lang w:bidi="fa-IR"/>
        </w:rPr>
      </w:pPr>
      <w:r w:rsidRPr="00BF0EE5">
        <w:rPr>
          <w:rFonts w:ascii="Times New Roman" w:hAnsi="Times New Roman" w:cs="Mitra" w:hint="cs"/>
          <w:b w:val="0"/>
          <w:bCs/>
          <w:rtl/>
          <w:lang w:bidi="fa-IR"/>
        </w:rPr>
        <w:t xml:space="preserve">تبصره7-  نام و  مشخصات و حدود اختيارات مدير عامل بايد با ارسال نسخه‌اي از صورت جلسه هيئت مديره به اداره ثبت شركت‌ها اعلام و پس از ثبت در روزنامه رسمي‌ آگهي شود. </w:t>
      </w:r>
    </w:p>
    <w:p w:rsidR="002D6D22" w:rsidRPr="00BF0EE5" w:rsidRDefault="002D6D22" w:rsidP="002D6D22">
      <w:pPr>
        <w:bidi/>
        <w:spacing w:line="360" w:lineRule="auto"/>
        <w:jc w:val="both"/>
        <w:rPr>
          <w:rFonts w:ascii="Times New Roman" w:hAnsi="Times New Roman" w:cs="Mitra"/>
          <w:b w:val="0"/>
          <w:bCs/>
          <w:rtl/>
          <w:lang w:bidi="fa-IR"/>
        </w:rPr>
      </w:pPr>
      <w:r w:rsidRPr="00BF0EE5">
        <w:rPr>
          <w:rFonts w:ascii="Times New Roman" w:hAnsi="Times New Roman" w:cs="Mitra" w:hint="cs"/>
          <w:b w:val="0"/>
          <w:bCs/>
          <w:rtl/>
          <w:lang w:bidi="fa-IR"/>
        </w:rPr>
        <w:t xml:space="preserve">تبصره8- هيئت مديره در هر موقع مي‌تواند مدير عامل را عزل كند. </w:t>
      </w:r>
    </w:p>
    <w:p w:rsidR="002D6D22" w:rsidRPr="00BF0EE5" w:rsidRDefault="002D6D22" w:rsidP="002D6D22">
      <w:pPr>
        <w:bidi/>
        <w:spacing w:line="360" w:lineRule="auto"/>
        <w:jc w:val="both"/>
        <w:rPr>
          <w:rFonts w:ascii="Times New Roman" w:hAnsi="Times New Roman" w:cs="Mitra"/>
          <w:b w:val="0"/>
          <w:bCs/>
          <w:rtl/>
          <w:lang w:bidi="fa-IR"/>
        </w:rPr>
      </w:pPr>
      <w:r w:rsidRPr="00BF0EE5">
        <w:rPr>
          <w:rFonts w:ascii="Times New Roman" w:hAnsi="Times New Roman" w:cs="Mitra" w:hint="cs"/>
          <w:b w:val="0"/>
          <w:bCs/>
          <w:rtl/>
          <w:lang w:bidi="fa-IR"/>
        </w:rPr>
        <w:t xml:space="preserve">تبصره 9- تعيين حقوق مدير عامل و ساير شرايط خدمت او با هيئت مديره است. </w:t>
      </w:r>
    </w:p>
    <w:p w:rsidR="002D6D22" w:rsidRPr="00BF0EE5" w:rsidRDefault="002D6D22" w:rsidP="00C56965">
      <w:pPr>
        <w:bidi/>
        <w:spacing w:line="360" w:lineRule="auto"/>
        <w:jc w:val="both"/>
        <w:rPr>
          <w:rFonts w:ascii="Times New Roman" w:hAnsi="Times New Roman" w:cs="Titr"/>
          <w:rtl/>
          <w:lang w:bidi="fa-IR"/>
        </w:rPr>
      </w:pPr>
      <w:r w:rsidRPr="00BF0EE5">
        <w:rPr>
          <w:rFonts w:ascii="Times New Roman" w:hAnsi="Times New Roman" w:cs="Titr" w:hint="cs"/>
          <w:rtl/>
          <w:lang w:bidi="fa-IR"/>
        </w:rPr>
        <w:lastRenderedPageBreak/>
        <w:t xml:space="preserve">ماده </w:t>
      </w:r>
      <w:r w:rsidR="00C56965">
        <w:rPr>
          <w:rFonts w:ascii="Times New Roman" w:hAnsi="Times New Roman" w:cs="Titr" w:hint="cs"/>
          <w:rtl/>
          <w:lang w:bidi="fa-IR"/>
        </w:rPr>
        <w:t>47</w:t>
      </w:r>
      <w:r w:rsidRPr="00BF0EE5">
        <w:rPr>
          <w:rFonts w:ascii="Times New Roman" w:hAnsi="Times New Roman" w:cs="Titr" w:hint="cs"/>
          <w:rtl/>
          <w:lang w:bidi="fa-IR"/>
        </w:rPr>
        <w:t>- صاحبان امضاي مجاز</w:t>
      </w:r>
    </w:p>
    <w:p w:rsidR="002D6D22" w:rsidRPr="00BF0EE5" w:rsidRDefault="002D6D22" w:rsidP="002D6D22">
      <w:pPr>
        <w:bidi/>
        <w:spacing w:line="360" w:lineRule="auto"/>
        <w:jc w:val="both"/>
        <w:rPr>
          <w:rFonts w:ascii="Times New Roman" w:hAnsi="Times New Roman" w:cs="Mitra"/>
          <w:b w:val="0"/>
          <w:bCs/>
          <w:rtl/>
          <w:lang w:bidi="fa-IR"/>
        </w:rPr>
      </w:pPr>
      <w:r w:rsidRPr="00BF0EE5">
        <w:rPr>
          <w:rFonts w:ascii="Times New Roman" w:hAnsi="Times New Roman" w:cs="Mitra" w:hint="cs"/>
          <w:b w:val="0"/>
          <w:bCs/>
          <w:rtl/>
          <w:lang w:bidi="fa-IR"/>
        </w:rPr>
        <w:t>كليه اوراق و اسناد تعهد آو</w:t>
      </w:r>
      <w:r w:rsidRPr="00BF0EE5">
        <w:rPr>
          <w:rFonts w:ascii="Times New Roman" w:hAnsi="Times New Roman" w:cs="Mitra" w:hint="eastAsia"/>
          <w:b w:val="0"/>
          <w:bCs/>
          <w:rtl/>
          <w:lang w:bidi="fa-IR"/>
        </w:rPr>
        <w:t>ر</w:t>
      </w:r>
      <w:r w:rsidRPr="00BF0EE5">
        <w:rPr>
          <w:rFonts w:ascii="Times New Roman" w:hAnsi="Times New Roman" w:cs="Mitra" w:hint="cs"/>
          <w:b w:val="0"/>
          <w:bCs/>
          <w:rtl/>
          <w:lang w:bidi="fa-IR"/>
        </w:rPr>
        <w:t xml:space="preserve"> شركت و همچنين كليه چك‌ها و بروات و سفته‌ها و ساير اوراق تجارتي به ترتيبي و توسط اشخاصي كه هيئت مديره تعيين مي‌كند امضاء مي‌شود. هيئت مديره همچنين نحوه امضاي مكاتبات عادي و جاري شخص و يا اشخاصي ك</w:t>
      </w:r>
      <w:r w:rsidRPr="00BF0EE5">
        <w:rPr>
          <w:rFonts w:ascii="Times New Roman" w:hAnsi="Times New Roman" w:cs="Mitra" w:hint="eastAsia"/>
          <w:b w:val="0"/>
          <w:bCs/>
          <w:rtl/>
          <w:lang w:bidi="fa-IR"/>
        </w:rPr>
        <w:t>ه</w:t>
      </w:r>
      <w:r w:rsidRPr="00BF0EE5">
        <w:rPr>
          <w:rFonts w:ascii="Times New Roman" w:hAnsi="Times New Roman" w:cs="Mitra" w:hint="cs"/>
          <w:b w:val="0"/>
          <w:bCs/>
          <w:rtl/>
          <w:lang w:bidi="fa-IR"/>
        </w:rPr>
        <w:t xml:space="preserve"> حق امضاي آنها را دارند تعيين خواهند نمود. </w:t>
      </w:r>
    </w:p>
    <w:p w:rsidR="002D6D22" w:rsidRPr="00BF0EE5" w:rsidRDefault="002D6D22" w:rsidP="00225B4B">
      <w:pPr>
        <w:bidi/>
        <w:spacing w:after="200" w:line="276" w:lineRule="auto"/>
        <w:rPr>
          <w:rFonts w:ascii="Times New Roman" w:hAnsi="Times New Roman" w:cs="Titr"/>
          <w:rtl/>
          <w:lang w:bidi="fa-IR"/>
        </w:rPr>
      </w:pPr>
      <w:r w:rsidRPr="00BF0EE5">
        <w:rPr>
          <w:rFonts w:ascii="Times New Roman" w:hAnsi="Times New Roman" w:cs="Titr" w:hint="cs"/>
          <w:rtl/>
          <w:lang w:bidi="fa-IR"/>
        </w:rPr>
        <w:t xml:space="preserve">ماده </w:t>
      </w:r>
      <w:r w:rsidR="00C56965">
        <w:rPr>
          <w:rFonts w:ascii="Times New Roman" w:hAnsi="Times New Roman" w:cs="Titr" w:hint="cs"/>
          <w:rtl/>
          <w:lang w:bidi="fa-IR"/>
        </w:rPr>
        <w:t>48</w:t>
      </w:r>
      <w:r w:rsidRPr="00BF0EE5">
        <w:rPr>
          <w:rFonts w:ascii="Times New Roman" w:hAnsi="Times New Roman" w:cs="Titr" w:hint="cs"/>
          <w:rtl/>
          <w:lang w:bidi="fa-IR"/>
        </w:rPr>
        <w:t>- رعايت ماده 111 قانون تجارت</w:t>
      </w:r>
    </w:p>
    <w:p w:rsidR="002D6D22" w:rsidRDefault="002D6D22" w:rsidP="002D6D22">
      <w:pPr>
        <w:bidi/>
        <w:spacing w:line="360" w:lineRule="auto"/>
        <w:jc w:val="both"/>
        <w:rPr>
          <w:rFonts w:ascii="Times New Roman" w:hAnsi="Times New Roman" w:cs="Mitra"/>
          <w:b w:val="0"/>
          <w:bCs/>
          <w:rtl/>
          <w:lang w:bidi="fa-IR"/>
        </w:rPr>
      </w:pPr>
      <w:r w:rsidRPr="00BF0EE5">
        <w:rPr>
          <w:rFonts w:ascii="Times New Roman" w:hAnsi="Times New Roman" w:cs="Mitra" w:hint="cs"/>
          <w:b w:val="0"/>
          <w:bCs/>
          <w:rtl/>
          <w:lang w:bidi="fa-IR"/>
        </w:rPr>
        <w:t>اشخاص مندرج در ماده 111 قانون تجارت را نمي‌توان به سمت اعضاء هيئت مديره و مدير عامل انتخاب نمود.</w:t>
      </w:r>
    </w:p>
    <w:p w:rsidR="002D6D22" w:rsidRPr="00910AB3" w:rsidRDefault="002D6D22" w:rsidP="002D6D22">
      <w:pPr>
        <w:tabs>
          <w:tab w:val="center" w:pos="4513"/>
        </w:tabs>
        <w:spacing w:line="360" w:lineRule="auto"/>
        <w:rPr>
          <w:rFonts w:ascii="Times New Roman" w:hAnsi="Times New Roman" w:cs="Titr"/>
          <w:b w:val="0"/>
          <w:bCs/>
          <w:u w:val="single"/>
          <w:rtl/>
          <w:lang w:bidi="fa-IR"/>
        </w:rPr>
      </w:pPr>
      <w:r>
        <w:rPr>
          <w:rFonts w:ascii="Times New Roman" w:hAnsi="Times New Roman" w:cs="Titr"/>
          <w:b w:val="0"/>
          <w:bCs/>
          <w:lang w:bidi="fa-IR"/>
        </w:rPr>
        <w:tab/>
      </w:r>
      <w:r w:rsidRPr="00910AB3">
        <w:rPr>
          <w:rFonts w:ascii="Times New Roman" w:hAnsi="Times New Roman" w:cs="Titr" w:hint="cs"/>
          <w:b w:val="0"/>
          <w:bCs/>
          <w:u w:val="single"/>
          <w:rtl/>
          <w:lang w:bidi="fa-IR"/>
        </w:rPr>
        <w:t>بخش ششم</w:t>
      </w:r>
    </w:p>
    <w:p w:rsidR="002D6D22" w:rsidRDefault="002D6D22" w:rsidP="002D6D22">
      <w:pPr>
        <w:bidi/>
        <w:spacing w:line="360" w:lineRule="auto"/>
        <w:jc w:val="center"/>
        <w:rPr>
          <w:rFonts w:ascii="Times New Roman" w:hAnsi="Times New Roman" w:cs="Titr"/>
          <w:b w:val="0"/>
          <w:bCs/>
          <w:rtl/>
          <w:lang w:bidi="fa-IR"/>
        </w:rPr>
      </w:pPr>
      <w:r w:rsidRPr="00910AB3">
        <w:rPr>
          <w:rFonts w:ascii="Times New Roman" w:hAnsi="Times New Roman" w:cs="Titr" w:hint="cs"/>
          <w:b w:val="0"/>
          <w:bCs/>
          <w:u w:val="single"/>
          <w:rtl/>
          <w:lang w:bidi="fa-IR"/>
        </w:rPr>
        <w:t>بازرس</w:t>
      </w:r>
    </w:p>
    <w:p w:rsidR="002D6D22" w:rsidRPr="005D6C90" w:rsidRDefault="002D6D22" w:rsidP="00C56965">
      <w:pPr>
        <w:bidi/>
        <w:spacing w:line="360" w:lineRule="auto"/>
        <w:jc w:val="both"/>
        <w:rPr>
          <w:rFonts w:ascii="Times New Roman" w:hAnsi="Times New Roman" w:cs="Titr"/>
          <w:rtl/>
          <w:lang w:bidi="fa-IR"/>
        </w:rPr>
      </w:pPr>
      <w:r w:rsidRPr="005D6C90">
        <w:rPr>
          <w:rFonts w:ascii="Times New Roman" w:hAnsi="Times New Roman" w:cs="Titr" w:hint="cs"/>
          <w:rtl/>
          <w:lang w:bidi="fa-IR"/>
        </w:rPr>
        <w:t xml:space="preserve">ماده </w:t>
      </w:r>
      <w:r w:rsidR="00C56965">
        <w:rPr>
          <w:rFonts w:ascii="Times New Roman" w:hAnsi="Times New Roman" w:cs="Titr" w:hint="cs"/>
          <w:rtl/>
          <w:lang w:bidi="fa-IR"/>
        </w:rPr>
        <w:t>49</w:t>
      </w:r>
      <w:r w:rsidRPr="005D6C90">
        <w:rPr>
          <w:rFonts w:ascii="Times New Roman" w:hAnsi="Times New Roman" w:cs="Titr" w:hint="cs"/>
          <w:rtl/>
          <w:lang w:bidi="fa-IR"/>
        </w:rPr>
        <w:t>- ترتيب انتخاب و وظايف بازرس</w:t>
      </w:r>
    </w:p>
    <w:p w:rsidR="002D6D22" w:rsidRPr="005D6C90" w:rsidRDefault="002D6D22" w:rsidP="002D6D22">
      <w:pPr>
        <w:bidi/>
        <w:spacing w:line="360" w:lineRule="auto"/>
        <w:jc w:val="both"/>
        <w:rPr>
          <w:rFonts w:ascii="Times New Roman" w:hAnsi="Times New Roman" w:cs="Mitra"/>
          <w:b w:val="0"/>
          <w:bCs/>
          <w:rtl/>
          <w:lang w:bidi="fa-IR"/>
        </w:rPr>
      </w:pPr>
      <w:r w:rsidRPr="005D6C90">
        <w:rPr>
          <w:rFonts w:ascii="Times New Roman" w:hAnsi="Times New Roman" w:cs="Mitra" w:hint="cs"/>
          <w:b w:val="0"/>
          <w:bCs/>
          <w:rtl/>
          <w:lang w:bidi="fa-IR"/>
        </w:rPr>
        <w:t>مجمع عمومي‌ عادي سالانه يك يا چند بازرس اصلي و علي‌البدل براي مدت يك سا</w:t>
      </w:r>
      <w:r w:rsidRPr="005D6C90">
        <w:rPr>
          <w:rFonts w:ascii="Times New Roman" w:hAnsi="Times New Roman" w:cs="Mitra" w:hint="eastAsia"/>
          <w:b w:val="0"/>
          <w:bCs/>
          <w:rtl/>
          <w:lang w:bidi="fa-IR"/>
        </w:rPr>
        <w:t>ل</w:t>
      </w:r>
      <w:r w:rsidRPr="005D6C90">
        <w:rPr>
          <w:rFonts w:ascii="Times New Roman" w:hAnsi="Times New Roman" w:cs="Mitra" w:hint="cs"/>
          <w:b w:val="0"/>
          <w:bCs/>
          <w:rtl/>
          <w:lang w:bidi="fa-IR"/>
        </w:rPr>
        <w:t xml:space="preserve"> تعيين مي‌كند بازرس حتي‌المقدور حسابرس حرفه‌اي خواهد بود. بازرس بايد در باره صحت صورت دارايي‌ها صورت حساب دوره عملكرد و حساب سود و زيان، ترازنامه‌اي كه مديران براي تسليم به مجمع عمومي ‌تهيه مي‌كنند و همچنين در باره صحت مطالب و اطّلاعاتي كه مديران در اختيار مجامع عمومي‌ گذاشته‌اند اظهارنظر كند و گزارش جامعي راجع به وضع صندوق به مجمع عمومي‌عادي تسليم كند. </w:t>
      </w:r>
    </w:p>
    <w:p w:rsidR="002D6D22" w:rsidRPr="00A7055D" w:rsidRDefault="002D6D22" w:rsidP="002D6D22">
      <w:pPr>
        <w:bidi/>
        <w:spacing w:line="360" w:lineRule="auto"/>
        <w:jc w:val="both"/>
        <w:rPr>
          <w:rFonts w:ascii="Times New Roman" w:hAnsi="Times New Roman" w:cs="B Nazanin"/>
          <w:sz w:val="28"/>
          <w:szCs w:val="28"/>
          <w:rtl/>
          <w:lang w:bidi="fa-IR"/>
        </w:rPr>
      </w:pPr>
      <w:r w:rsidRPr="005D6C90">
        <w:rPr>
          <w:rFonts w:ascii="Times New Roman" w:hAnsi="Times New Roman" w:cs="Mitra" w:hint="cs"/>
          <w:b w:val="0"/>
          <w:bCs/>
          <w:rtl/>
          <w:lang w:bidi="fa-IR"/>
        </w:rPr>
        <w:t>گزارش بازرس بايد لااقل ده روز قبل از تشكيل مجامع عمومي ‌عادي جهت مراجعه صاحبان سهام در مركز صندوق آماده باشد. تصميماتي كه بدون قرائت گزارش بازرس راجع به تصويب صورت دارايي و ترازنامه و حساب سود و زيان شركت از طرف مجمع عمومي‌اتخاذ شود از درجه اعتبار ساقط خواهد بود.</w:t>
      </w:r>
      <w:r w:rsidRPr="005D6C90">
        <w:rPr>
          <w:rFonts w:ascii="Times New Roman" w:hAnsi="Times New Roman" w:cs="B Nazanin" w:hint="cs"/>
          <w:rtl/>
          <w:lang w:bidi="fa-IR"/>
        </w:rPr>
        <w:t xml:space="preserve"> </w:t>
      </w:r>
    </w:p>
    <w:p w:rsidR="002D6D22" w:rsidRPr="005D6C90" w:rsidRDefault="002D6D22" w:rsidP="002D6D22">
      <w:pPr>
        <w:bidi/>
        <w:spacing w:line="360" w:lineRule="auto"/>
        <w:jc w:val="both"/>
        <w:rPr>
          <w:rFonts w:ascii="Times New Roman" w:hAnsi="Times New Roman" w:cs="Mitra"/>
          <w:b w:val="0"/>
          <w:bCs/>
          <w:rtl/>
          <w:lang w:bidi="fa-IR"/>
        </w:rPr>
      </w:pPr>
      <w:r w:rsidRPr="005D6C90">
        <w:rPr>
          <w:rFonts w:ascii="Times New Roman" w:hAnsi="Times New Roman" w:cs="Mitra" w:hint="cs"/>
          <w:b w:val="0"/>
          <w:bCs/>
          <w:rtl/>
          <w:lang w:bidi="fa-IR"/>
        </w:rPr>
        <w:t>تبصره 10- اشخاص مندرج در ماده 147 لايحه قانوني اصلاح قسمتي از قانون تجارت را نمي‌توان به سمت بازرس صندوق انتخاب نمود.</w:t>
      </w:r>
    </w:p>
    <w:p w:rsidR="002D6D22" w:rsidRPr="005D6C90" w:rsidRDefault="002D6D22" w:rsidP="00C56965">
      <w:pPr>
        <w:bidi/>
        <w:spacing w:line="360" w:lineRule="auto"/>
        <w:jc w:val="both"/>
        <w:rPr>
          <w:rFonts w:ascii="Times New Roman" w:hAnsi="Times New Roman" w:cs="Titr"/>
          <w:b w:val="0"/>
          <w:bCs/>
          <w:rtl/>
          <w:lang w:bidi="fa-IR"/>
        </w:rPr>
      </w:pPr>
      <w:r w:rsidRPr="005D6C90">
        <w:rPr>
          <w:rFonts w:ascii="Times New Roman" w:hAnsi="Times New Roman" w:cs="Titr" w:hint="cs"/>
          <w:b w:val="0"/>
          <w:bCs/>
          <w:rtl/>
          <w:lang w:bidi="fa-IR"/>
        </w:rPr>
        <w:t xml:space="preserve">ماده </w:t>
      </w:r>
      <w:r w:rsidR="00C56965">
        <w:rPr>
          <w:rFonts w:ascii="Times New Roman" w:hAnsi="Times New Roman" w:cs="Titr" w:hint="cs"/>
          <w:b w:val="0"/>
          <w:bCs/>
          <w:rtl/>
          <w:lang w:bidi="fa-IR"/>
        </w:rPr>
        <w:t>50</w:t>
      </w:r>
      <w:r w:rsidRPr="005D6C90">
        <w:rPr>
          <w:rFonts w:ascii="Times New Roman" w:hAnsi="Times New Roman" w:cs="Titr" w:hint="cs"/>
          <w:b w:val="0"/>
          <w:bCs/>
          <w:rtl/>
          <w:lang w:bidi="fa-IR"/>
        </w:rPr>
        <w:t xml:space="preserve">-اختيارات بازرس </w:t>
      </w:r>
    </w:p>
    <w:p w:rsidR="002D6D22" w:rsidRPr="005D6C90" w:rsidRDefault="002D6D22" w:rsidP="002D6D22">
      <w:pPr>
        <w:bidi/>
        <w:spacing w:line="360" w:lineRule="auto"/>
        <w:jc w:val="both"/>
        <w:rPr>
          <w:rFonts w:ascii="Times New Roman" w:hAnsi="Times New Roman" w:cs="Mitra"/>
          <w:b w:val="0"/>
          <w:bCs/>
          <w:rtl/>
          <w:lang w:bidi="fa-IR"/>
        </w:rPr>
      </w:pPr>
      <w:r w:rsidRPr="005D6C90">
        <w:rPr>
          <w:rFonts w:ascii="Times New Roman" w:hAnsi="Times New Roman" w:cs="Mitra" w:hint="cs"/>
          <w:b w:val="0"/>
          <w:bCs/>
          <w:rtl/>
          <w:lang w:bidi="fa-IR"/>
        </w:rPr>
        <w:t xml:space="preserve">بازرس مي‌تواند در هر موقع هر گونه رسيدگي و بازرسي لازم را انجام داده و اسناد و مدارك و اطّلاعات مربوط به صندوق را از مديران يا كاركنان صندوق مطالبه كرده مورد رسيدگي قرار دهد. </w:t>
      </w:r>
    </w:p>
    <w:p w:rsidR="002D6D22" w:rsidRPr="005D6C90" w:rsidRDefault="002D6D22" w:rsidP="00C56965">
      <w:pPr>
        <w:bidi/>
        <w:spacing w:line="360" w:lineRule="auto"/>
        <w:jc w:val="both"/>
        <w:rPr>
          <w:rFonts w:ascii="Times New Roman" w:hAnsi="Times New Roman" w:cs="Titr"/>
          <w:rtl/>
          <w:lang w:bidi="fa-IR"/>
        </w:rPr>
      </w:pPr>
      <w:r w:rsidRPr="005D6C90">
        <w:rPr>
          <w:rFonts w:ascii="Times New Roman" w:hAnsi="Times New Roman" w:cs="Titr" w:hint="cs"/>
          <w:rtl/>
          <w:lang w:bidi="fa-IR"/>
        </w:rPr>
        <w:t xml:space="preserve">ماده </w:t>
      </w:r>
      <w:r w:rsidR="00C56965">
        <w:rPr>
          <w:rFonts w:ascii="Times New Roman" w:hAnsi="Times New Roman" w:cs="Titr" w:hint="cs"/>
          <w:rtl/>
          <w:lang w:bidi="fa-IR"/>
        </w:rPr>
        <w:t>51</w:t>
      </w:r>
      <w:r w:rsidRPr="005D6C90">
        <w:rPr>
          <w:rFonts w:ascii="Times New Roman" w:hAnsi="Times New Roman" w:cs="Titr" w:hint="cs"/>
          <w:rtl/>
          <w:lang w:bidi="fa-IR"/>
        </w:rPr>
        <w:t>- مسئوليت بازرس</w:t>
      </w:r>
    </w:p>
    <w:p w:rsidR="002D6D22" w:rsidRDefault="002D6D22" w:rsidP="002D6D22">
      <w:pPr>
        <w:bidi/>
        <w:spacing w:line="360" w:lineRule="auto"/>
        <w:jc w:val="both"/>
        <w:rPr>
          <w:rFonts w:ascii="Times New Roman" w:hAnsi="Times New Roman" w:cs="Mitra"/>
          <w:b w:val="0"/>
          <w:bCs/>
          <w:rtl/>
          <w:lang w:bidi="fa-IR"/>
        </w:rPr>
      </w:pPr>
      <w:r w:rsidRPr="005D6C90">
        <w:rPr>
          <w:rFonts w:ascii="Times New Roman" w:hAnsi="Times New Roman" w:cs="Mitra" w:hint="cs"/>
          <w:b w:val="0"/>
          <w:bCs/>
          <w:rtl/>
          <w:lang w:bidi="fa-IR"/>
        </w:rPr>
        <w:t xml:space="preserve">مسئوليت بازرس در مقابل صندوق و اشخاص ثالث طبق مقررات ماده 154 لايحه قانوني اصلاحيه قسمتي از قانون تجارت مي‌باشد. </w:t>
      </w:r>
    </w:p>
    <w:p w:rsidR="002D6D22" w:rsidRPr="005D6C90" w:rsidRDefault="002D6D22" w:rsidP="00C56965">
      <w:pPr>
        <w:bidi/>
        <w:spacing w:line="360" w:lineRule="auto"/>
        <w:jc w:val="both"/>
        <w:rPr>
          <w:rFonts w:ascii="Times New Roman" w:hAnsi="Times New Roman" w:cs="Titr"/>
          <w:rtl/>
          <w:lang w:bidi="fa-IR"/>
        </w:rPr>
      </w:pPr>
      <w:r w:rsidRPr="005D6C90">
        <w:rPr>
          <w:rFonts w:ascii="Times New Roman" w:hAnsi="Times New Roman" w:cs="Titr" w:hint="cs"/>
          <w:rtl/>
          <w:lang w:bidi="fa-IR"/>
        </w:rPr>
        <w:t xml:space="preserve">ماده </w:t>
      </w:r>
      <w:r w:rsidR="00C56965">
        <w:rPr>
          <w:rFonts w:ascii="Times New Roman" w:hAnsi="Times New Roman" w:cs="Titr" w:hint="cs"/>
          <w:rtl/>
          <w:lang w:bidi="fa-IR"/>
        </w:rPr>
        <w:t>52</w:t>
      </w:r>
      <w:r w:rsidRPr="005D6C90">
        <w:rPr>
          <w:rFonts w:ascii="Times New Roman" w:hAnsi="Times New Roman" w:cs="Titr" w:hint="cs"/>
          <w:rtl/>
          <w:lang w:bidi="fa-IR"/>
        </w:rPr>
        <w:t xml:space="preserve">- حق‌الزحمه بازرس </w:t>
      </w:r>
    </w:p>
    <w:p w:rsidR="002D6D22" w:rsidRDefault="002D6D22" w:rsidP="002D6D22">
      <w:pPr>
        <w:bidi/>
        <w:spacing w:line="360" w:lineRule="auto"/>
        <w:jc w:val="both"/>
        <w:rPr>
          <w:rFonts w:ascii="Times New Roman" w:hAnsi="Times New Roman" w:cs="Mitra"/>
          <w:b w:val="0"/>
          <w:bCs/>
          <w:rtl/>
          <w:lang w:bidi="fa-IR"/>
        </w:rPr>
      </w:pPr>
      <w:r w:rsidRPr="005D6C90">
        <w:rPr>
          <w:rFonts w:ascii="Times New Roman" w:hAnsi="Times New Roman" w:cs="Mitra" w:hint="cs"/>
          <w:b w:val="0"/>
          <w:bCs/>
          <w:rtl/>
          <w:lang w:bidi="fa-IR"/>
        </w:rPr>
        <w:t>حق‌الزحمه بازرس را مجمع عمومي‌ عادي تعيين مي‌نمايد و تا اتخاذ تصميم مجدد به همان ميزان باقي خواهد ماند.</w:t>
      </w:r>
    </w:p>
    <w:p w:rsidR="002D6D22" w:rsidRPr="005D6C90" w:rsidRDefault="002D6D22" w:rsidP="00C56965">
      <w:pPr>
        <w:bidi/>
        <w:spacing w:line="360" w:lineRule="auto"/>
        <w:jc w:val="both"/>
        <w:rPr>
          <w:rFonts w:ascii="Times New Roman" w:hAnsi="Times New Roman" w:cs="Titr"/>
          <w:rtl/>
          <w:lang w:bidi="fa-IR"/>
        </w:rPr>
      </w:pPr>
      <w:r w:rsidRPr="005D6C90">
        <w:rPr>
          <w:rFonts w:ascii="Times New Roman" w:hAnsi="Times New Roman" w:cs="Titr" w:hint="cs"/>
          <w:rtl/>
          <w:lang w:bidi="fa-IR"/>
        </w:rPr>
        <w:t xml:space="preserve">ماده </w:t>
      </w:r>
      <w:r w:rsidR="00C56965">
        <w:rPr>
          <w:rFonts w:ascii="Times New Roman" w:hAnsi="Times New Roman" w:cs="Titr" w:hint="cs"/>
          <w:rtl/>
          <w:lang w:bidi="fa-IR"/>
        </w:rPr>
        <w:t>53</w:t>
      </w:r>
      <w:r w:rsidRPr="005D6C90">
        <w:rPr>
          <w:rFonts w:ascii="Times New Roman" w:hAnsi="Times New Roman" w:cs="Titr" w:hint="cs"/>
          <w:rtl/>
          <w:lang w:bidi="fa-IR"/>
        </w:rPr>
        <w:t xml:space="preserve">- معاملات بازرس با صندوق </w:t>
      </w:r>
    </w:p>
    <w:p w:rsidR="002D6D22" w:rsidRDefault="002D6D22" w:rsidP="002D6D22">
      <w:pPr>
        <w:bidi/>
        <w:spacing w:line="360" w:lineRule="auto"/>
        <w:jc w:val="both"/>
        <w:rPr>
          <w:rFonts w:ascii="Times New Roman" w:hAnsi="Times New Roman" w:cs="Mitra"/>
          <w:b w:val="0"/>
          <w:bCs/>
          <w:rtl/>
          <w:lang w:bidi="fa-IR"/>
        </w:rPr>
      </w:pPr>
      <w:r w:rsidRPr="005D6C90">
        <w:rPr>
          <w:rFonts w:ascii="Times New Roman" w:hAnsi="Times New Roman" w:cs="Mitra" w:hint="cs"/>
          <w:b w:val="0"/>
          <w:bCs/>
          <w:rtl/>
          <w:lang w:bidi="fa-IR"/>
        </w:rPr>
        <w:lastRenderedPageBreak/>
        <w:t xml:space="preserve">بازرس نمي‌تواند در معاملاتي كه با صندوق يا به حساب صندوق انجام مي‌گيرد به طور مستقيم يا غير مستقيم ذينفع شود. </w:t>
      </w:r>
    </w:p>
    <w:p w:rsidR="002D6D22" w:rsidRPr="007C48C8" w:rsidRDefault="002D6D22" w:rsidP="00225B4B">
      <w:pPr>
        <w:spacing w:after="200" w:line="276" w:lineRule="auto"/>
        <w:jc w:val="center"/>
        <w:rPr>
          <w:rFonts w:ascii="Times New Roman" w:hAnsi="Times New Roman" w:cs="Titr"/>
          <w:b w:val="0"/>
          <w:bCs/>
          <w:u w:val="single"/>
          <w:rtl/>
          <w:lang w:bidi="fa-IR"/>
        </w:rPr>
      </w:pPr>
      <w:r w:rsidRPr="007C48C8">
        <w:rPr>
          <w:rFonts w:ascii="Times New Roman" w:hAnsi="Times New Roman" w:cs="Titr" w:hint="cs"/>
          <w:b w:val="0"/>
          <w:bCs/>
          <w:u w:val="single"/>
          <w:rtl/>
          <w:lang w:bidi="fa-IR"/>
        </w:rPr>
        <w:t>بخش هفتم</w:t>
      </w:r>
    </w:p>
    <w:p w:rsidR="002D6D22" w:rsidRDefault="002D6D22" w:rsidP="002D6D22">
      <w:pPr>
        <w:bidi/>
        <w:spacing w:line="360" w:lineRule="auto"/>
        <w:jc w:val="center"/>
        <w:rPr>
          <w:rFonts w:ascii="Times New Roman" w:hAnsi="Times New Roman" w:cs="Titr"/>
          <w:b w:val="0"/>
          <w:bCs/>
          <w:rtl/>
          <w:lang w:bidi="fa-IR"/>
        </w:rPr>
      </w:pPr>
      <w:r w:rsidRPr="007C48C8">
        <w:rPr>
          <w:rFonts w:ascii="Times New Roman" w:hAnsi="Times New Roman" w:cs="Titr" w:hint="cs"/>
          <w:b w:val="0"/>
          <w:bCs/>
          <w:u w:val="single"/>
          <w:rtl/>
          <w:lang w:bidi="fa-IR"/>
        </w:rPr>
        <w:t>سال مالي و حسابهاي شرکت</w:t>
      </w:r>
    </w:p>
    <w:p w:rsidR="002D6D22" w:rsidRPr="00140383" w:rsidRDefault="002D6D22" w:rsidP="00C56965">
      <w:pPr>
        <w:bidi/>
        <w:spacing w:line="360" w:lineRule="auto"/>
        <w:jc w:val="both"/>
        <w:rPr>
          <w:rFonts w:ascii="Times New Roman" w:hAnsi="Times New Roman" w:cs="Titr"/>
          <w:rtl/>
          <w:lang w:bidi="fa-IR"/>
        </w:rPr>
      </w:pPr>
      <w:r w:rsidRPr="00140383">
        <w:rPr>
          <w:rFonts w:ascii="Times New Roman" w:hAnsi="Times New Roman" w:cs="Titr" w:hint="cs"/>
          <w:rtl/>
          <w:lang w:bidi="fa-IR"/>
        </w:rPr>
        <w:t xml:space="preserve">ماده </w:t>
      </w:r>
      <w:r w:rsidR="00C56965">
        <w:rPr>
          <w:rFonts w:ascii="Times New Roman" w:hAnsi="Times New Roman" w:cs="Titr" w:hint="cs"/>
          <w:rtl/>
          <w:lang w:bidi="fa-IR"/>
        </w:rPr>
        <w:t>54</w:t>
      </w:r>
      <w:r w:rsidRPr="00140383">
        <w:rPr>
          <w:rFonts w:ascii="Times New Roman" w:hAnsi="Times New Roman" w:cs="Titr" w:hint="cs"/>
          <w:rtl/>
          <w:lang w:bidi="fa-IR"/>
        </w:rPr>
        <w:t xml:space="preserve">- سال مالي </w:t>
      </w:r>
    </w:p>
    <w:p w:rsidR="002D6D22" w:rsidRPr="00A57355" w:rsidRDefault="002D6D22" w:rsidP="002D6D22">
      <w:pPr>
        <w:bidi/>
        <w:spacing w:line="360" w:lineRule="auto"/>
        <w:jc w:val="both"/>
        <w:rPr>
          <w:rFonts w:ascii="Times New Roman" w:hAnsi="Times New Roman" w:cs="Mitra"/>
          <w:b w:val="0"/>
          <w:bCs/>
          <w:rtl/>
          <w:lang w:bidi="fa-IR"/>
        </w:rPr>
      </w:pPr>
      <w:r w:rsidRPr="00A57355">
        <w:rPr>
          <w:rFonts w:ascii="Times New Roman" w:hAnsi="Times New Roman" w:cs="Mitra" w:hint="cs"/>
          <w:b w:val="0"/>
          <w:bCs/>
          <w:rtl/>
          <w:lang w:bidi="fa-IR"/>
        </w:rPr>
        <w:t xml:space="preserve">سال مالي از روز اول فروردين هر سال آغاز مي‌شود و روز آخر اسفند همان سال به پايان مي‌رسد. اولين سال مالي صندوق استثنائا از تاريخ تاسيس صندوق آغاز و روز آخر همان سال به پايان مي‌رسد. </w:t>
      </w:r>
    </w:p>
    <w:p w:rsidR="002D6D22" w:rsidRPr="00A57355" w:rsidRDefault="002D6D22" w:rsidP="00C56965">
      <w:pPr>
        <w:bidi/>
        <w:spacing w:line="360" w:lineRule="auto"/>
        <w:jc w:val="both"/>
        <w:rPr>
          <w:rFonts w:ascii="Times New Roman" w:hAnsi="Times New Roman" w:cs="Titr"/>
          <w:rtl/>
          <w:lang w:bidi="fa-IR"/>
        </w:rPr>
      </w:pPr>
      <w:r w:rsidRPr="00A57355">
        <w:rPr>
          <w:rFonts w:ascii="Times New Roman" w:hAnsi="Times New Roman" w:cs="Titr" w:hint="cs"/>
          <w:rtl/>
          <w:lang w:bidi="fa-IR"/>
        </w:rPr>
        <w:t xml:space="preserve">ماده </w:t>
      </w:r>
      <w:r w:rsidR="00C56965">
        <w:rPr>
          <w:rFonts w:ascii="Times New Roman" w:hAnsi="Times New Roman" w:cs="Titr" w:hint="cs"/>
          <w:rtl/>
          <w:lang w:bidi="fa-IR"/>
        </w:rPr>
        <w:t>55</w:t>
      </w:r>
      <w:r w:rsidRPr="00A57355">
        <w:rPr>
          <w:rFonts w:ascii="Times New Roman" w:hAnsi="Times New Roman" w:cs="Titr" w:hint="cs"/>
          <w:rtl/>
          <w:lang w:bidi="fa-IR"/>
        </w:rPr>
        <w:t>- صورت حساب شش‌ماهه</w:t>
      </w:r>
    </w:p>
    <w:p w:rsidR="002D6D22" w:rsidRPr="00A57355" w:rsidRDefault="002D6D22" w:rsidP="002D6D22">
      <w:pPr>
        <w:bidi/>
        <w:spacing w:line="360" w:lineRule="auto"/>
        <w:jc w:val="both"/>
        <w:rPr>
          <w:rFonts w:ascii="Times New Roman" w:hAnsi="Times New Roman" w:cs="Mitra"/>
          <w:b w:val="0"/>
          <w:bCs/>
          <w:rtl/>
          <w:lang w:bidi="fa-IR"/>
        </w:rPr>
      </w:pPr>
      <w:r w:rsidRPr="00A57355">
        <w:rPr>
          <w:rFonts w:ascii="Times New Roman" w:hAnsi="Times New Roman" w:cs="Mitra" w:hint="cs"/>
          <w:b w:val="0"/>
          <w:bCs/>
          <w:rtl/>
          <w:lang w:bidi="fa-IR"/>
        </w:rPr>
        <w:t>هيئت مديره بايد طبق ماده 137 لايحه قانوني اصلاح قسمتي از قانون تجارت لااق</w:t>
      </w:r>
      <w:r w:rsidRPr="00A57355">
        <w:rPr>
          <w:rFonts w:ascii="Times New Roman" w:hAnsi="Times New Roman" w:cs="Mitra" w:hint="eastAsia"/>
          <w:b w:val="0"/>
          <w:bCs/>
          <w:rtl/>
          <w:lang w:bidi="fa-IR"/>
        </w:rPr>
        <w:t>ل</w:t>
      </w:r>
      <w:r w:rsidRPr="00A57355">
        <w:rPr>
          <w:rFonts w:ascii="Times New Roman" w:hAnsi="Times New Roman" w:cs="Mitra" w:hint="cs"/>
          <w:b w:val="0"/>
          <w:bCs/>
          <w:rtl/>
          <w:lang w:bidi="fa-IR"/>
        </w:rPr>
        <w:t xml:space="preserve"> هر شش ما</w:t>
      </w:r>
      <w:r w:rsidRPr="00A57355">
        <w:rPr>
          <w:rFonts w:ascii="Times New Roman" w:hAnsi="Times New Roman" w:cs="Mitra" w:hint="eastAsia"/>
          <w:b w:val="0"/>
          <w:bCs/>
          <w:rtl/>
          <w:lang w:bidi="fa-IR"/>
        </w:rPr>
        <w:t>ه</w:t>
      </w:r>
      <w:r w:rsidRPr="00A57355">
        <w:rPr>
          <w:rFonts w:ascii="Times New Roman" w:hAnsi="Times New Roman" w:cs="Mitra" w:hint="cs"/>
          <w:b w:val="0"/>
          <w:bCs/>
          <w:rtl/>
          <w:lang w:bidi="fa-IR"/>
        </w:rPr>
        <w:t xml:space="preserve"> يك با</w:t>
      </w:r>
      <w:r w:rsidRPr="00A57355">
        <w:rPr>
          <w:rFonts w:ascii="Times New Roman" w:hAnsi="Times New Roman" w:cs="Mitra" w:hint="eastAsia"/>
          <w:b w:val="0"/>
          <w:bCs/>
          <w:rtl/>
          <w:lang w:bidi="fa-IR"/>
        </w:rPr>
        <w:t>ر</w:t>
      </w:r>
      <w:r w:rsidRPr="00A57355">
        <w:rPr>
          <w:rFonts w:ascii="Times New Roman" w:hAnsi="Times New Roman" w:cs="Mitra" w:hint="cs"/>
          <w:b w:val="0"/>
          <w:bCs/>
          <w:rtl/>
          <w:lang w:bidi="fa-IR"/>
        </w:rPr>
        <w:t xml:space="preserve"> خلاصه صورت دارايي و قروض صندوق را تنظي</w:t>
      </w:r>
      <w:r w:rsidRPr="00A57355">
        <w:rPr>
          <w:rFonts w:ascii="Times New Roman" w:hAnsi="Times New Roman" w:cs="Mitra" w:hint="eastAsia"/>
          <w:b w:val="0"/>
          <w:bCs/>
          <w:rtl/>
          <w:lang w:bidi="fa-IR"/>
        </w:rPr>
        <w:t>م</w:t>
      </w:r>
      <w:r w:rsidRPr="00A57355">
        <w:rPr>
          <w:rFonts w:ascii="Times New Roman" w:hAnsi="Times New Roman" w:cs="Mitra" w:hint="cs"/>
          <w:b w:val="0"/>
          <w:bCs/>
          <w:rtl/>
          <w:lang w:bidi="fa-IR"/>
        </w:rPr>
        <w:t xml:space="preserve"> كرده به بازرس برگرداند.</w:t>
      </w:r>
    </w:p>
    <w:p w:rsidR="002D6D22" w:rsidRPr="00702AE1" w:rsidRDefault="002D6D22" w:rsidP="00C56965">
      <w:pPr>
        <w:bidi/>
        <w:spacing w:line="360" w:lineRule="auto"/>
        <w:jc w:val="both"/>
        <w:rPr>
          <w:rFonts w:ascii="Times New Roman" w:hAnsi="Times New Roman" w:cs="Titr"/>
          <w:rtl/>
          <w:lang w:bidi="fa-IR"/>
        </w:rPr>
      </w:pPr>
      <w:r w:rsidRPr="00702AE1">
        <w:rPr>
          <w:rFonts w:ascii="Times New Roman" w:hAnsi="Times New Roman" w:cs="Titr" w:hint="cs"/>
          <w:rtl/>
          <w:lang w:bidi="fa-IR"/>
        </w:rPr>
        <w:t xml:space="preserve">ماده </w:t>
      </w:r>
      <w:r w:rsidR="00C56965">
        <w:rPr>
          <w:rFonts w:ascii="Times New Roman" w:hAnsi="Times New Roman" w:cs="Titr" w:hint="cs"/>
          <w:rtl/>
          <w:lang w:bidi="fa-IR"/>
        </w:rPr>
        <w:t>56</w:t>
      </w:r>
      <w:r w:rsidRPr="00702AE1">
        <w:rPr>
          <w:rFonts w:ascii="Times New Roman" w:hAnsi="Times New Roman" w:cs="Titr" w:hint="cs"/>
          <w:rtl/>
          <w:lang w:bidi="fa-IR"/>
        </w:rPr>
        <w:t xml:space="preserve"> </w:t>
      </w:r>
      <w:r w:rsidRPr="00702AE1">
        <w:rPr>
          <w:rFonts w:ascii="Times New Roman" w:hAnsi="Times New Roman" w:cs="Mitra" w:hint="cs"/>
          <w:rtl/>
          <w:lang w:bidi="fa-IR"/>
        </w:rPr>
        <w:t>–</w:t>
      </w:r>
      <w:r w:rsidRPr="00702AE1">
        <w:rPr>
          <w:rFonts w:ascii="Times New Roman" w:hAnsi="Times New Roman" w:cs="Titr" w:hint="cs"/>
          <w:rtl/>
          <w:lang w:bidi="fa-IR"/>
        </w:rPr>
        <w:t>حسابهاي سالانه</w:t>
      </w:r>
    </w:p>
    <w:p w:rsidR="002D6D22" w:rsidRPr="00702AE1" w:rsidRDefault="002D6D22" w:rsidP="002D6D22">
      <w:pPr>
        <w:bidi/>
        <w:spacing w:line="360" w:lineRule="auto"/>
        <w:jc w:val="both"/>
        <w:rPr>
          <w:rFonts w:ascii="Times New Roman" w:hAnsi="Times New Roman" w:cs="Mitra"/>
          <w:b w:val="0"/>
          <w:bCs/>
          <w:rtl/>
          <w:lang w:bidi="fa-IR"/>
        </w:rPr>
      </w:pPr>
      <w:r w:rsidRPr="00702AE1">
        <w:rPr>
          <w:rFonts w:ascii="Times New Roman" w:hAnsi="Times New Roman" w:cs="Mitra" w:hint="cs"/>
          <w:b w:val="0"/>
          <w:bCs/>
          <w:rtl/>
          <w:lang w:bidi="fa-IR"/>
        </w:rPr>
        <w:t xml:space="preserve">هيئت مديره صندوق بايد پس از انقضاي هر سال مالي طبق ماده 232 لايحه قانوني اصلاح قسمتي از قانون تجارت صورت دارايي و ديون صندوق را در پايان سال و همچنين ترازنامه و حساب عملكرد و حساب سود و زيان را به ضميمه گزارشي در باره فعاليت و وضع عمومي ‌صندوق طي سال مالي مزبور تنظيم كند. </w:t>
      </w:r>
    </w:p>
    <w:p w:rsidR="002D6D22" w:rsidRPr="00702AE1" w:rsidRDefault="002D6D22" w:rsidP="002D6D22">
      <w:pPr>
        <w:bidi/>
        <w:spacing w:line="360" w:lineRule="auto"/>
        <w:jc w:val="both"/>
        <w:rPr>
          <w:rFonts w:ascii="Times New Roman" w:hAnsi="Times New Roman" w:cs="Mitra"/>
          <w:b w:val="0"/>
          <w:bCs/>
          <w:rtl/>
          <w:lang w:bidi="fa-IR"/>
        </w:rPr>
      </w:pPr>
      <w:r w:rsidRPr="00702AE1">
        <w:rPr>
          <w:rFonts w:ascii="Times New Roman" w:hAnsi="Times New Roman" w:cs="Mitra" w:hint="cs"/>
          <w:b w:val="0"/>
          <w:bCs/>
          <w:rtl/>
          <w:lang w:bidi="fa-IR"/>
        </w:rPr>
        <w:t xml:space="preserve">اسناد مذكور در اين ماده بايد اقلا بيست روز قبل از تاريخ مجمع عمومي ‌عادي سالانه در اختيار بازرس گذاشته شود تا پس از رسيدگي با گزارش بازرس به مجمع عمومي‌ صاحبان سهام تقديم گردد. </w:t>
      </w:r>
    </w:p>
    <w:p w:rsidR="002D6D22" w:rsidRPr="00702AE1" w:rsidRDefault="002D6D22" w:rsidP="00C56965">
      <w:pPr>
        <w:bidi/>
        <w:spacing w:line="360" w:lineRule="auto"/>
        <w:jc w:val="both"/>
        <w:rPr>
          <w:rFonts w:ascii="Times New Roman" w:hAnsi="Times New Roman" w:cs="Titr"/>
          <w:rtl/>
          <w:lang w:bidi="fa-IR"/>
        </w:rPr>
      </w:pPr>
      <w:r w:rsidRPr="00702AE1">
        <w:rPr>
          <w:rFonts w:ascii="Times New Roman" w:hAnsi="Times New Roman" w:cs="Titr" w:hint="cs"/>
          <w:rtl/>
          <w:lang w:bidi="fa-IR"/>
        </w:rPr>
        <w:t xml:space="preserve">ماده </w:t>
      </w:r>
      <w:r w:rsidR="00C56965">
        <w:rPr>
          <w:rFonts w:ascii="Times New Roman" w:hAnsi="Times New Roman" w:cs="Titr" w:hint="cs"/>
          <w:rtl/>
          <w:lang w:bidi="fa-IR"/>
        </w:rPr>
        <w:t>57</w:t>
      </w:r>
      <w:r w:rsidRPr="00702AE1">
        <w:rPr>
          <w:rFonts w:ascii="Times New Roman" w:hAnsi="Times New Roman" w:cs="Titr" w:hint="cs"/>
          <w:rtl/>
          <w:lang w:bidi="fa-IR"/>
        </w:rPr>
        <w:t xml:space="preserve">- حق مراجعه صاحبان سهام </w:t>
      </w:r>
    </w:p>
    <w:p w:rsidR="002D6D22" w:rsidRPr="00702AE1" w:rsidRDefault="002D6D22" w:rsidP="002D6D22">
      <w:pPr>
        <w:bidi/>
        <w:spacing w:line="360" w:lineRule="auto"/>
        <w:jc w:val="both"/>
        <w:rPr>
          <w:rFonts w:ascii="Times New Roman" w:hAnsi="Times New Roman" w:cs="Mitra"/>
          <w:b w:val="0"/>
          <w:bCs/>
          <w:rtl/>
          <w:lang w:bidi="fa-IR"/>
        </w:rPr>
      </w:pPr>
      <w:r w:rsidRPr="00702AE1">
        <w:rPr>
          <w:rFonts w:ascii="Times New Roman" w:hAnsi="Times New Roman" w:cs="Mitra" w:hint="cs"/>
          <w:b w:val="0"/>
          <w:bCs/>
          <w:rtl/>
          <w:lang w:bidi="fa-IR"/>
        </w:rPr>
        <w:t>از پانزده روز قبل از انعقاد مجمع عمومي‌ سالانه هر صاحب سهم مي‌تواند در مركز اصلي صندوق به صورت حسابها مراجعه كرده و از ترازنامه و حساب سود و زيان صندوق رونوشت بگيرد.</w:t>
      </w:r>
    </w:p>
    <w:p w:rsidR="002D6D22" w:rsidRPr="00702AE1" w:rsidRDefault="002D6D22" w:rsidP="00C56965">
      <w:pPr>
        <w:bidi/>
        <w:spacing w:line="360" w:lineRule="auto"/>
        <w:jc w:val="both"/>
        <w:rPr>
          <w:rFonts w:ascii="Times New Roman" w:hAnsi="Times New Roman" w:cs="Titr"/>
          <w:rtl/>
          <w:lang w:bidi="fa-IR"/>
        </w:rPr>
      </w:pPr>
      <w:r w:rsidRPr="00702AE1">
        <w:rPr>
          <w:rFonts w:ascii="Times New Roman" w:hAnsi="Times New Roman" w:cs="Titr" w:hint="cs"/>
          <w:rtl/>
          <w:lang w:bidi="fa-IR"/>
        </w:rPr>
        <w:t xml:space="preserve">ماده </w:t>
      </w:r>
      <w:r w:rsidR="00C56965">
        <w:rPr>
          <w:rFonts w:ascii="Times New Roman" w:hAnsi="Times New Roman" w:cs="Titr" w:hint="cs"/>
          <w:rtl/>
          <w:lang w:bidi="fa-IR"/>
        </w:rPr>
        <w:t>58</w:t>
      </w:r>
      <w:r w:rsidRPr="00702AE1">
        <w:rPr>
          <w:rFonts w:ascii="Times New Roman" w:hAnsi="Times New Roman" w:cs="Titr" w:hint="cs"/>
          <w:rtl/>
          <w:lang w:bidi="fa-IR"/>
        </w:rPr>
        <w:t>- اقلام ترازنامه استهلاکات</w:t>
      </w:r>
    </w:p>
    <w:p w:rsidR="002D6D22" w:rsidRPr="00702AE1" w:rsidRDefault="002D6D22" w:rsidP="002D6D22">
      <w:pPr>
        <w:bidi/>
        <w:spacing w:line="360" w:lineRule="auto"/>
        <w:jc w:val="both"/>
        <w:rPr>
          <w:rFonts w:ascii="Times New Roman" w:hAnsi="Times New Roman" w:cs="Mitra"/>
          <w:b w:val="0"/>
          <w:bCs/>
          <w:rtl/>
          <w:lang w:bidi="fa-IR"/>
        </w:rPr>
      </w:pPr>
      <w:r w:rsidRPr="00702AE1">
        <w:rPr>
          <w:rFonts w:ascii="Times New Roman" w:hAnsi="Times New Roman" w:cs="Mitra" w:hint="cs"/>
          <w:b w:val="0"/>
          <w:bCs/>
          <w:rtl/>
          <w:lang w:bidi="fa-IR"/>
        </w:rPr>
        <w:t>ارزيابي دارايي‌هاي صندوق طبق موازين و اصول متداول و پذيرفته شده حسابداري به عمل خواهد آمد در ترازنامه بايد استهلاك اموال و ذخيره لازم در نظر صندوق گرفته شود ولو آنكه پس از وضع استهلاك و ذخيره سود قابل تقسيم باقي نماند يا كافي نباشد. پايي</w:t>
      </w:r>
      <w:r w:rsidRPr="00702AE1">
        <w:rPr>
          <w:rFonts w:ascii="Times New Roman" w:hAnsi="Times New Roman" w:cs="Mitra" w:hint="eastAsia"/>
          <w:b w:val="0"/>
          <w:bCs/>
          <w:rtl/>
          <w:lang w:bidi="fa-IR"/>
        </w:rPr>
        <w:t>ن</w:t>
      </w:r>
      <w:r w:rsidRPr="00702AE1">
        <w:rPr>
          <w:rFonts w:ascii="Times New Roman" w:hAnsi="Times New Roman" w:cs="Mitra" w:hint="cs"/>
          <w:b w:val="0"/>
          <w:bCs/>
          <w:rtl/>
          <w:lang w:bidi="fa-IR"/>
        </w:rPr>
        <w:t xml:space="preserve"> آمدن ارزش دارايي ثابت خواه در نتيجه استعمال، خواه بر اثر تغييرات و خواه به علل ديگر بايد در استهلاك منظور گردد. </w:t>
      </w:r>
    </w:p>
    <w:p w:rsidR="002D6D22" w:rsidRPr="00702AE1" w:rsidRDefault="002D6D22" w:rsidP="002D6D22">
      <w:pPr>
        <w:bidi/>
        <w:spacing w:line="360" w:lineRule="auto"/>
        <w:jc w:val="both"/>
        <w:rPr>
          <w:rFonts w:ascii="Times New Roman" w:hAnsi="Times New Roman" w:cs="Mitra"/>
          <w:b w:val="0"/>
          <w:bCs/>
          <w:sz w:val="28"/>
          <w:szCs w:val="28"/>
          <w:rtl/>
          <w:lang w:bidi="fa-IR"/>
        </w:rPr>
      </w:pPr>
      <w:r w:rsidRPr="00702AE1">
        <w:rPr>
          <w:rFonts w:ascii="Times New Roman" w:hAnsi="Times New Roman" w:cs="Mitra" w:hint="cs"/>
          <w:b w:val="0"/>
          <w:bCs/>
          <w:rtl/>
          <w:lang w:bidi="fa-IR"/>
        </w:rPr>
        <w:t xml:space="preserve">براي جبران كاهش احتمالي ارزش ساير اقلام دارايي‌ها و زيانها و هزينه‌هاي احتمالي بايد ذخيره لازم منظور گردد. تعهداتي كه صندوق آن را تضمين كرده است بايد با قيد مبلغ در ذيل ترازنامه  آورده شود. </w:t>
      </w:r>
    </w:p>
    <w:p w:rsidR="002D6D22" w:rsidRPr="00702AE1" w:rsidRDefault="002D6D22" w:rsidP="00C56965">
      <w:pPr>
        <w:bidi/>
        <w:spacing w:line="360" w:lineRule="auto"/>
        <w:jc w:val="both"/>
        <w:rPr>
          <w:rFonts w:ascii="Times New Roman" w:hAnsi="Times New Roman" w:cs="Titr"/>
          <w:rtl/>
          <w:lang w:bidi="fa-IR"/>
        </w:rPr>
      </w:pPr>
      <w:r w:rsidRPr="00702AE1">
        <w:rPr>
          <w:rFonts w:ascii="Times New Roman" w:hAnsi="Times New Roman" w:cs="Titr" w:hint="cs"/>
          <w:rtl/>
          <w:lang w:bidi="fa-IR"/>
        </w:rPr>
        <w:t xml:space="preserve">ماده </w:t>
      </w:r>
      <w:r w:rsidR="00C56965">
        <w:rPr>
          <w:rFonts w:ascii="Times New Roman" w:hAnsi="Times New Roman" w:cs="Titr" w:hint="cs"/>
          <w:rtl/>
          <w:lang w:bidi="fa-IR"/>
        </w:rPr>
        <w:t>59</w:t>
      </w:r>
      <w:r w:rsidRPr="00702AE1">
        <w:rPr>
          <w:rFonts w:ascii="Times New Roman" w:hAnsi="Times New Roman" w:cs="Titr" w:hint="cs"/>
          <w:rtl/>
          <w:lang w:bidi="fa-IR"/>
        </w:rPr>
        <w:t>- تقديم ترازنامه و حساب سود و زيان</w:t>
      </w:r>
    </w:p>
    <w:p w:rsidR="002D6D22" w:rsidRPr="00702AE1" w:rsidRDefault="002D6D22" w:rsidP="002D6D22">
      <w:pPr>
        <w:bidi/>
        <w:spacing w:line="360" w:lineRule="auto"/>
        <w:jc w:val="both"/>
        <w:rPr>
          <w:rFonts w:ascii="Times New Roman" w:hAnsi="Times New Roman" w:cs="Mitra"/>
          <w:b w:val="0"/>
          <w:bCs/>
          <w:rtl/>
          <w:lang w:bidi="fa-IR"/>
        </w:rPr>
      </w:pPr>
      <w:r w:rsidRPr="00702AE1">
        <w:rPr>
          <w:rFonts w:ascii="Times New Roman" w:hAnsi="Times New Roman" w:cs="Mitra" w:hint="cs"/>
          <w:b w:val="0"/>
          <w:bCs/>
          <w:rtl/>
          <w:lang w:bidi="fa-IR"/>
        </w:rPr>
        <w:lastRenderedPageBreak/>
        <w:t xml:space="preserve">ترازنامه و حساب سود و زيان هر سال بايد حداكثر ظرف مدت چهار ماه پس از انقضاي سال مالي صندوق براي تصويب به مجمع عمومي‌ صاحبان سهام تقديم گردد. </w:t>
      </w:r>
    </w:p>
    <w:p w:rsidR="002D6D22" w:rsidRPr="00702AE1" w:rsidRDefault="002D6D22" w:rsidP="00C56965">
      <w:pPr>
        <w:bidi/>
        <w:spacing w:line="360" w:lineRule="auto"/>
        <w:jc w:val="both"/>
        <w:rPr>
          <w:rFonts w:ascii="Times New Roman" w:hAnsi="Times New Roman" w:cs="Titr"/>
          <w:rtl/>
          <w:lang w:bidi="fa-IR"/>
        </w:rPr>
      </w:pPr>
      <w:r w:rsidRPr="00702AE1">
        <w:rPr>
          <w:rFonts w:ascii="Times New Roman" w:hAnsi="Times New Roman" w:cs="Titr" w:hint="cs"/>
          <w:rtl/>
          <w:lang w:bidi="fa-IR"/>
        </w:rPr>
        <w:t xml:space="preserve">ماده </w:t>
      </w:r>
      <w:r w:rsidR="00C56965">
        <w:rPr>
          <w:rFonts w:ascii="Times New Roman" w:hAnsi="Times New Roman" w:cs="Titr" w:hint="cs"/>
          <w:rtl/>
          <w:lang w:bidi="fa-IR"/>
        </w:rPr>
        <w:t>60</w:t>
      </w:r>
      <w:r w:rsidRPr="00702AE1">
        <w:rPr>
          <w:rFonts w:ascii="Times New Roman" w:hAnsi="Times New Roman" w:cs="Titr" w:hint="cs"/>
          <w:rtl/>
          <w:lang w:bidi="fa-IR"/>
        </w:rPr>
        <w:t>- مفاصاحساب</w:t>
      </w:r>
    </w:p>
    <w:p w:rsidR="002D6D22" w:rsidRPr="00702AE1" w:rsidRDefault="002D6D22" w:rsidP="002D6D22">
      <w:pPr>
        <w:bidi/>
        <w:spacing w:line="360" w:lineRule="auto"/>
        <w:jc w:val="both"/>
        <w:rPr>
          <w:rFonts w:ascii="Times New Roman" w:hAnsi="Times New Roman" w:cs="Mitra"/>
          <w:b w:val="0"/>
          <w:bCs/>
          <w:sz w:val="28"/>
          <w:szCs w:val="28"/>
          <w:rtl/>
          <w:lang w:bidi="fa-IR"/>
        </w:rPr>
      </w:pPr>
      <w:r w:rsidRPr="00702AE1">
        <w:rPr>
          <w:rFonts w:ascii="Times New Roman" w:hAnsi="Times New Roman" w:cs="Mitra" w:hint="cs"/>
          <w:b w:val="0"/>
          <w:bCs/>
          <w:rtl/>
          <w:lang w:bidi="fa-IR"/>
        </w:rPr>
        <w:t xml:space="preserve">تصويب ترازنامه و حساب سود و زيان هر دوره از طرف مجمع عمومي‌ براي هيئت مديره به منزله مفاصاحساب براي همان روز خواهد بود. </w:t>
      </w:r>
    </w:p>
    <w:p w:rsidR="002D6D22" w:rsidRPr="00702AE1" w:rsidRDefault="002D6D22" w:rsidP="00C56965">
      <w:pPr>
        <w:bidi/>
        <w:spacing w:line="360" w:lineRule="auto"/>
        <w:jc w:val="both"/>
        <w:rPr>
          <w:rFonts w:ascii="Times New Roman" w:hAnsi="Times New Roman" w:cs="Titr"/>
          <w:rtl/>
          <w:lang w:bidi="fa-IR"/>
        </w:rPr>
      </w:pPr>
      <w:r w:rsidRPr="00702AE1">
        <w:rPr>
          <w:rFonts w:ascii="Times New Roman" w:hAnsi="Times New Roman" w:cs="Titr" w:hint="cs"/>
          <w:rtl/>
          <w:lang w:bidi="fa-IR"/>
        </w:rPr>
        <w:t xml:space="preserve">ماده </w:t>
      </w:r>
      <w:r w:rsidR="00C56965">
        <w:rPr>
          <w:rFonts w:ascii="Times New Roman" w:hAnsi="Times New Roman" w:cs="Titr" w:hint="cs"/>
          <w:rtl/>
          <w:lang w:bidi="fa-IR"/>
        </w:rPr>
        <w:t>61</w:t>
      </w:r>
      <w:r w:rsidRPr="00702AE1">
        <w:rPr>
          <w:rFonts w:ascii="Times New Roman" w:hAnsi="Times New Roman" w:cs="Titr" w:hint="cs"/>
          <w:rtl/>
          <w:lang w:bidi="fa-IR"/>
        </w:rPr>
        <w:t xml:space="preserve"> </w:t>
      </w:r>
      <w:r w:rsidRPr="00702AE1">
        <w:rPr>
          <w:rFonts w:ascii="Times New Roman" w:hAnsi="Times New Roman" w:cs="Mitra" w:hint="cs"/>
          <w:rtl/>
          <w:lang w:bidi="fa-IR"/>
        </w:rPr>
        <w:t>–</w:t>
      </w:r>
      <w:r w:rsidRPr="00702AE1">
        <w:rPr>
          <w:rFonts w:ascii="Times New Roman" w:hAnsi="Times New Roman" w:cs="Titr" w:hint="cs"/>
          <w:rtl/>
          <w:lang w:bidi="fa-IR"/>
        </w:rPr>
        <w:t xml:space="preserve"> سود خالص</w:t>
      </w:r>
    </w:p>
    <w:p w:rsidR="002D6D22" w:rsidRPr="00702AE1" w:rsidRDefault="002D6D22" w:rsidP="002D6D22">
      <w:pPr>
        <w:bidi/>
        <w:spacing w:line="360" w:lineRule="auto"/>
        <w:jc w:val="both"/>
        <w:rPr>
          <w:rFonts w:ascii="Times New Roman" w:hAnsi="Times New Roman" w:cs="Mitra"/>
          <w:b w:val="0"/>
          <w:bCs/>
          <w:rtl/>
          <w:lang w:bidi="fa-IR"/>
        </w:rPr>
      </w:pPr>
      <w:r w:rsidRPr="00702AE1">
        <w:rPr>
          <w:rFonts w:ascii="Times New Roman" w:hAnsi="Times New Roman" w:cs="Mitra" w:hint="cs"/>
          <w:b w:val="0"/>
          <w:bCs/>
          <w:rtl/>
          <w:lang w:bidi="fa-IR"/>
        </w:rPr>
        <w:t xml:space="preserve"> سود خالص شركت در هر سال مالي عبارتست از درآمد حاصل در همان سال منهاي كليه هزينه‌ها و استهلاك‌ها و اندوخته ها </w:t>
      </w:r>
    </w:p>
    <w:p w:rsidR="002D6D22" w:rsidRPr="00702AE1" w:rsidRDefault="002D6D22" w:rsidP="00C56965">
      <w:pPr>
        <w:bidi/>
        <w:spacing w:line="360" w:lineRule="auto"/>
        <w:jc w:val="both"/>
        <w:rPr>
          <w:rFonts w:ascii="Times New Roman" w:hAnsi="Times New Roman" w:cs="Titr"/>
          <w:rtl/>
          <w:lang w:bidi="fa-IR"/>
        </w:rPr>
      </w:pPr>
      <w:r w:rsidRPr="00702AE1">
        <w:rPr>
          <w:rFonts w:ascii="Times New Roman" w:hAnsi="Times New Roman" w:cs="Titr" w:hint="cs"/>
          <w:rtl/>
          <w:lang w:bidi="fa-IR"/>
        </w:rPr>
        <w:t xml:space="preserve">ماده </w:t>
      </w:r>
      <w:r w:rsidR="00C56965">
        <w:rPr>
          <w:rFonts w:ascii="Times New Roman" w:hAnsi="Times New Roman" w:cs="Titr" w:hint="cs"/>
          <w:rtl/>
          <w:lang w:bidi="fa-IR"/>
        </w:rPr>
        <w:t>62</w:t>
      </w:r>
      <w:r w:rsidRPr="00702AE1">
        <w:rPr>
          <w:rFonts w:ascii="Times New Roman" w:hAnsi="Times New Roman" w:cs="Titr" w:hint="cs"/>
          <w:rtl/>
          <w:lang w:bidi="fa-IR"/>
        </w:rPr>
        <w:t xml:space="preserve"> </w:t>
      </w:r>
      <w:r w:rsidRPr="00702AE1">
        <w:rPr>
          <w:rFonts w:ascii="Times New Roman" w:hAnsi="Times New Roman" w:cs="Mitra" w:hint="cs"/>
          <w:rtl/>
          <w:lang w:bidi="fa-IR"/>
        </w:rPr>
        <w:t>–</w:t>
      </w:r>
      <w:r w:rsidRPr="00702AE1">
        <w:rPr>
          <w:rFonts w:ascii="Times New Roman" w:hAnsi="Times New Roman" w:cs="Titr" w:hint="cs"/>
          <w:rtl/>
          <w:lang w:bidi="fa-IR"/>
        </w:rPr>
        <w:t xml:space="preserve"> اندوخته قانوني و اختياري</w:t>
      </w:r>
    </w:p>
    <w:p w:rsidR="002D6D22" w:rsidRPr="00702AE1" w:rsidRDefault="002D6D22" w:rsidP="002D6D22">
      <w:pPr>
        <w:bidi/>
        <w:spacing w:line="360" w:lineRule="auto"/>
        <w:jc w:val="both"/>
        <w:rPr>
          <w:rFonts w:ascii="Times New Roman" w:hAnsi="Times New Roman" w:cs="Mitra"/>
          <w:b w:val="0"/>
          <w:bCs/>
          <w:rtl/>
          <w:lang w:bidi="fa-IR"/>
        </w:rPr>
      </w:pPr>
      <w:r w:rsidRPr="00A7055D">
        <w:rPr>
          <w:rFonts w:ascii="Times New Roman" w:hAnsi="Times New Roman" w:cs="B Nazanin" w:hint="cs"/>
          <w:sz w:val="28"/>
          <w:szCs w:val="28"/>
          <w:rtl/>
          <w:lang w:bidi="fa-IR"/>
        </w:rPr>
        <w:t xml:space="preserve"> </w:t>
      </w:r>
      <w:r w:rsidRPr="00702AE1">
        <w:rPr>
          <w:rFonts w:ascii="Times New Roman" w:hAnsi="Times New Roman" w:cs="Mitra" w:hint="cs"/>
          <w:b w:val="0"/>
          <w:bCs/>
          <w:rtl/>
          <w:lang w:bidi="fa-IR"/>
        </w:rPr>
        <w:t xml:space="preserve">از سود حاصل صندوق پس از وضع زيانهاي وارده در سالهاي قبل بايد معادل يك بيستم آن بر طبق ماده 140 لايحه قانوني اصلاح قسمتي از قانون تجارت به عنوان اندوخته قانوني توزيع شود. هر تصميم بر خلاف اين امر باطل است. </w:t>
      </w:r>
    </w:p>
    <w:p w:rsidR="002D6D22" w:rsidRPr="00702AE1" w:rsidRDefault="002D6D22" w:rsidP="00C56965">
      <w:pPr>
        <w:bidi/>
        <w:spacing w:line="360" w:lineRule="auto"/>
        <w:jc w:val="both"/>
        <w:rPr>
          <w:rFonts w:cs="Titr"/>
          <w:rtl/>
          <w:lang w:bidi="fa-IR"/>
        </w:rPr>
      </w:pPr>
      <w:r w:rsidRPr="00702AE1">
        <w:rPr>
          <w:rFonts w:cs="Titr" w:hint="cs"/>
          <w:rtl/>
          <w:lang w:bidi="fa-IR"/>
        </w:rPr>
        <w:t xml:space="preserve">ماده </w:t>
      </w:r>
      <w:r w:rsidR="00C56965">
        <w:rPr>
          <w:rFonts w:cs="Titr" w:hint="cs"/>
          <w:rtl/>
          <w:lang w:bidi="fa-IR"/>
        </w:rPr>
        <w:t>63</w:t>
      </w:r>
      <w:r w:rsidRPr="00702AE1">
        <w:rPr>
          <w:rFonts w:cs="Titr" w:hint="cs"/>
          <w:rtl/>
          <w:lang w:bidi="fa-IR"/>
        </w:rPr>
        <w:t xml:space="preserve">- سود قابل تقسيم </w:t>
      </w:r>
    </w:p>
    <w:p w:rsidR="002D6D22" w:rsidRPr="00702AE1" w:rsidRDefault="002D6D22" w:rsidP="002D6D22">
      <w:pPr>
        <w:bidi/>
        <w:spacing w:line="360" w:lineRule="auto"/>
        <w:jc w:val="both"/>
        <w:rPr>
          <w:rFonts w:cs="Mitra"/>
          <w:b w:val="0"/>
          <w:bCs/>
          <w:sz w:val="28"/>
          <w:szCs w:val="28"/>
          <w:rtl/>
          <w:lang w:bidi="fa-IR"/>
        </w:rPr>
      </w:pPr>
      <w:r w:rsidRPr="00702AE1">
        <w:rPr>
          <w:rFonts w:cs="Mitra" w:hint="cs"/>
          <w:b w:val="0"/>
          <w:bCs/>
          <w:rtl/>
          <w:lang w:bidi="fa-IR"/>
        </w:rPr>
        <w:t>سود قابل تقسيم عبارت است از سود خالص سال مالي صندوق منهاي زيانهاي سال مالي قبل و اندوخته قانوني و ساير اندوخته‌هاي اختياري به علاوه سود تقسيم نشده سالهاي قبل، تقسيم سود و اندوخته بين صاحبان سهام فقط پس از تصويب مجمع عمومي‌جايز خواهد بود در صورت وجود منافع تقسيم ده درصد از سود ويژه سالانه بين صاحبان سهام الزامي‌است.</w:t>
      </w:r>
    </w:p>
    <w:p w:rsidR="002D6D22" w:rsidRPr="00702AE1" w:rsidRDefault="002D6D22" w:rsidP="00C56965">
      <w:pPr>
        <w:bidi/>
        <w:spacing w:line="360" w:lineRule="auto"/>
        <w:jc w:val="both"/>
        <w:rPr>
          <w:rFonts w:cs="Titr"/>
          <w:rtl/>
          <w:lang w:bidi="fa-IR"/>
        </w:rPr>
      </w:pPr>
      <w:r w:rsidRPr="00702AE1">
        <w:rPr>
          <w:rFonts w:cs="Titr" w:hint="cs"/>
          <w:rtl/>
          <w:lang w:bidi="fa-IR"/>
        </w:rPr>
        <w:t xml:space="preserve">ماده </w:t>
      </w:r>
      <w:r w:rsidR="00C56965">
        <w:rPr>
          <w:rFonts w:cs="Titr" w:hint="cs"/>
          <w:rtl/>
          <w:lang w:bidi="fa-IR"/>
        </w:rPr>
        <w:t>64</w:t>
      </w:r>
      <w:r w:rsidRPr="00702AE1">
        <w:rPr>
          <w:rFonts w:cs="Titr" w:hint="cs"/>
          <w:rtl/>
          <w:lang w:bidi="fa-IR"/>
        </w:rPr>
        <w:t>- پرداخت سود به صاحبان سهام</w:t>
      </w:r>
    </w:p>
    <w:p w:rsidR="002D6D22" w:rsidRPr="00702AE1" w:rsidRDefault="002D6D22" w:rsidP="002D6D22">
      <w:pPr>
        <w:bidi/>
        <w:spacing w:line="360" w:lineRule="auto"/>
        <w:jc w:val="both"/>
        <w:rPr>
          <w:rFonts w:cs="Mitra"/>
          <w:b w:val="0"/>
          <w:bCs/>
          <w:rtl/>
          <w:lang w:bidi="fa-IR"/>
        </w:rPr>
      </w:pPr>
      <w:r w:rsidRPr="00702AE1">
        <w:rPr>
          <w:rFonts w:cs="Mitra" w:hint="cs"/>
          <w:b w:val="0"/>
          <w:bCs/>
          <w:rtl/>
          <w:lang w:bidi="fa-IR"/>
        </w:rPr>
        <w:t xml:space="preserve">پرداخت سود به صاحبان سهام بايد ظرف 8 ماه پس از تصويب مجمع عمومي‌ راجع به تقسيم سود انجام پذيرد. </w:t>
      </w:r>
    </w:p>
    <w:p w:rsidR="002D6D22" w:rsidRPr="00DC0D99" w:rsidRDefault="002D6D22" w:rsidP="002D6D22">
      <w:pPr>
        <w:bidi/>
        <w:spacing w:line="360" w:lineRule="auto"/>
        <w:jc w:val="center"/>
        <w:rPr>
          <w:rFonts w:cs="Titr"/>
          <w:b w:val="0"/>
          <w:bCs/>
          <w:u w:val="single"/>
          <w:rtl/>
          <w:lang w:bidi="fa-IR"/>
        </w:rPr>
      </w:pPr>
      <w:r w:rsidRPr="00DC0D99">
        <w:rPr>
          <w:rFonts w:cs="Titr" w:hint="cs"/>
          <w:b w:val="0"/>
          <w:bCs/>
          <w:u w:val="single"/>
          <w:rtl/>
          <w:lang w:bidi="fa-IR"/>
        </w:rPr>
        <w:t>بخش هشتم</w:t>
      </w:r>
    </w:p>
    <w:p w:rsidR="002D6D22" w:rsidRPr="00DC0D99" w:rsidRDefault="002D6D22" w:rsidP="002D6D22">
      <w:pPr>
        <w:bidi/>
        <w:spacing w:line="360" w:lineRule="auto"/>
        <w:jc w:val="center"/>
        <w:rPr>
          <w:rFonts w:cs="Titr"/>
          <w:b w:val="0"/>
          <w:bCs/>
          <w:rtl/>
          <w:lang w:bidi="fa-IR"/>
        </w:rPr>
      </w:pPr>
      <w:r w:rsidRPr="00DC0D99">
        <w:rPr>
          <w:rFonts w:cs="Titr" w:hint="cs"/>
          <w:b w:val="0"/>
          <w:bCs/>
          <w:u w:val="single"/>
          <w:rtl/>
          <w:lang w:bidi="fa-IR"/>
        </w:rPr>
        <w:t>انحلال و تصفيه</w:t>
      </w:r>
    </w:p>
    <w:p w:rsidR="002D6D22" w:rsidRPr="00DC0D99" w:rsidRDefault="002D6D22" w:rsidP="00C56965">
      <w:pPr>
        <w:bidi/>
        <w:spacing w:line="360" w:lineRule="auto"/>
        <w:jc w:val="both"/>
        <w:rPr>
          <w:rFonts w:cs="Titr"/>
          <w:rtl/>
          <w:lang w:bidi="fa-IR"/>
        </w:rPr>
      </w:pPr>
      <w:r w:rsidRPr="00DC0D99">
        <w:rPr>
          <w:rFonts w:cs="Titr" w:hint="cs"/>
          <w:rtl/>
          <w:lang w:bidi="fa-IR"/>
        </w:rPr>
        <w:t xml:space="preserve">ماده </w:t>
      </w:r>
      <w:r w:rsidR="00C56965">
        <w:rPr>
          <w:rFonts w:cs="Titr" w:hint="cs"/>
          <w:rtl/>
          <w:lang w:bidi="fa-IR"/>
        </w:rPr>
        <w:t>65</w:t>
      </w:r>
      <w:r w:rsidRPr="00DC0D99">
        <w:rPr>
          <w:rFonts w:cs="Titr" w:hint="cs"/>
          <w:rtl/>
          <w:lang w:bidi="fa-IR"/>
        </w:rPr>
        <w:t>- موارد انحلال صندوق</w:t>
      </w:r>
    </w:p>
    <w:p w:rsidR="002D6D22" w:rsidRPr="00DC0D99" w:rsidRDefault="002D6D22" w:rsidP="002D6D22">
      <w:pPr>
        <w:numPr>
          <w:ilvl w:val="0"/>
          <w:numId w:val="2"/>
        </w:numPr>
        <w:bidi/>
        <w:spacing w:line="360" w:lineRule="auto"/>
        <w:ind w:left="0"/>
        <w:jc w:val="both"/>
        <w:rPr>
          <w:rFonts w:cs="Mitra"/>
          <w:b w:val="0"/>
          <w:bCs/>
          <w:rtl/>
          <w:lang w:bidi="fa-IR"/>
        </w:rPr>
      </w:pPr>
      <w:r>
        <w:rPr>
          <w:rFonts w:cs="B Nazanin" w:hint="cs"/>
          <w:sz w:val="28"/>
          <w:szCs w:val="28"/>
          <w:rtl/>
          <w:lang w:bidi="fa-IR"/>
        </w:rPr>
        <w:t xml:space="preserve"> </w:t>
      </w:r>
      <w:r w:rsidRPr="00DC0D99">
        <w:rPr>
          <w:rFonts w:cs="Mitra" w:hint="cs"/>
          <w:b w:val="0"/>
          <w:bCs/>
          <w:rtl/>
          <w:lang w:bidi="fa-IR"/>
        </w:rPr>
        <w:t xml:space="preserve">در مواردي كه بر اثر زيانهاي وارده حداقل نصف سرمايه صندوق از ميان برود هيئت مديره مكلف است بلافاصله مجمع عمومي ‌فوق‌العاده صاحبان سهام را دعوت نمايد تا موضوع انحلال يا بقا صندوق مورد شور و راي واقع شود. </w:t>
      </w:r>
    </w:p>
    <w:p w:rsidR="002D6D22" w:rsidRPr="00DC0D99" w:rsidRDefault="002D6D22" w:rsidP="002D6D22">
      <w:pPr>
        <w:bidi/>
        <w:spacing w:line="360" w:lineRule="auto"/>
        <w:jc w:val="both"/>
        <w:rPr>
          <w:rFonts w:cs="Mitra"/>
          <w:b w:val="0"/>
          <w:bCs/>
          <w:rtl/>
          <w:lang w:bidi="fa-IR"/>
        </w:rPr>
      </w:pPr>
      <w:r w:rsidRPr="00DC0D99">
        <w:rPr>
          <w:rFonts w:cs="Mitra" w:hint="cs"/>
          <w:b w:val="0"/>
          <w:bCs/>
          <w:rtl/>
          <w:lang w:bidi="fa-IR"/>
        </w:rPr>
        <w:t>هرگاه مجمع مزبور راي به انحلال صندوق ندهد بايد در همان جلسه و با رعايت مقررات قانون سرمايه صندوق را به مبلغ سرمايه موجود كاهش دهد.</w:t>
      </w:r>
    </w:p>
    <w:p w:rsidR="002D6D22" w:rsidRPr="00DC0D99" w:rsidRDefault="002D6D22" w:rsidP="002D6D22">
      <w:pPr>
        <w:bidi/>
        <w:spacing w:line="360" w:lineRule="auto"/>
        <w:jc w:val="both"/>
        <w:rPr>
          <w:rFonts w:cs="Mitra"/>
          <w:b w:val="0"/>
          <w:bCs/>
          <w:rtl/>
          <w:lang w:bidi="fa-IR"/>
        </w:rPr>
      </w:pPr>
      <w:r w:rsidRPr="00DC0D99">
        <w:rPr>
          <w:rFonts w:cs="Mitra" w:hint="cs"/>
          <w:b w:val="0"/>
          <w:bCs/>
          <w:rtl/>
          <w:lang w:bidi="fa-IR"/>
        </w:rPr>
        <w:t>در صورتي كه هيئت مديره صندوق به دعوت مجمع عمومي ‌فوق‌العاده مبادرت ننمايد يا مجمعي كه دعوت مي‌شود نتواند مطابق مقررات قانوني منعقد گردد هر ذينفع مي‌تواند انحلال صندوق را از دادگا</w:t>
      </w:r>
      <w:r w:rsidRPr="00DC0D99">
        <w:rPr>
          <w:rFonts w:cs="Mitra" w:hint="eastAsia"/>
          <w:b w:val="0"/>
          <w:bCs/>
          <w:rtl/>
          <w:lang w:bidi="fa-IR"/>
        </w:rPr>
        <w:t>ه</w:t>
      </w:r>
      <w:r w:rsidRPr="00DC0D99">
        <w:rPr>
          <w:rFonts w:cs="Mitra" w:hint="cs"/>
          <w:b w:val="0"/>
          <w:bCs/>
          <w:rtl/>
          <w:lang w:bidi="fa-IR"/>
        </w:rPr>
        <w:t xml:space="preserve"> صلاحيت دار درخواست كند. </w:t>
      </w:r>
    </w:p>
    <w:p w:rsidR="002D6D22" w:rsidRPr="00DC0D99" w:rsidRDefault="002D6D22" w:rsidP="002D6D22">
      <w:pPr>
        <w:numPr>
          <w:ilvl w:val="0"/>
          <w:numId w:val="2"/>
        </w:numPr>
        <w:bidi/>
        <w:spacing w:line="360" w:lineRule="auto"/>
        <w:ind w:left="0"/>
        <w:jc w:val="both"/>
        <w:rPr>
          <w:rFonts w:cs="Mitra"/>
          <w:b w:val="0"/>
          <w:bCs/>
          <w:rtl/>
          <w:lang w:bidi="fa-IR"/>
        </w:rPr>
      </w:pPr>
      <w:r w:rsidRPr="00DC0D99">
        <w:rPr>
          <w:rFonts w:cs="Mitra" w:hint="cs"/>
          <w:b w:val="0"/>
          <w:bCs/>
          <w:rtl/>
          <w:lang w:bidi="fa-IR"/>
        </w:rPr>
        <w:t>در موارد زير:</w:t>
      </w:r>
    </w:p>
    <w:p w:rsidR="002D6D22" w:rsidRPr="00DC0D99" w:rsidRDefault="002D6D22" w:rsidP="002D6D22">
      <w:pPr>
        <w:bidi/>
        <w:spacing w:line="360" w:lineRule="auto"/>
        <w:jc w:val="both"/>
        <w:rPr>
          <w:rFonts w:cs="Mitra"/>
          <w:b w:val="0"/>
          <w:bCs/>
          <w:rtl/>
          <w:lang w:bidi="fa-IR"/>
        </w:rPr>
      </w:pPr>
      <w:r w:rsidRPr="00DC0D99">
        <w:rPr>
          <w:rFonts w:cs="Mitra" w:hint="cs"/>
          <w:b w:val="0"/>
          <w:bCs/>
          <w:rtl/>
          <w:lang w:bidi="fa-IR"/>
        </w:rPr>
        <w:t>الف- وقتي كه صندوق موضوعي را كه براي آن تشكيل شده است انجام نداده يا انجام آن غير ممكن شده باشد.</w:t>
      </w:r>
    </w:p>
    <w:p w:rsidR="002D6D22" w:rsidRPr="00DC0D99" w:rsidRDefault="002D6D22" w:rsidP="002D6D22">
      <w:pPr>
        <w:bidi/>
        <w:spacing w:line="360" w:lineRule="auto"/>
        <w:jc w:val="both"/>
        <w:rPr>
          <w:rFonts w:cs="Mitra"/>
          <w:b w:val="0"/>
          <w:bCs/>
          <w:rtl/>
          <w:lang w:bidi="fa-IR"/>
        </w:rPr>
      </w:pPr>
      <w:r w:rsidRPr="00DC0D99">
        <w:rPr>
          <w:rFonts w:cs="Mitra" w:hint="cs"/>
          <w:b w:val="0"/>
          <w:bCs/>
          <w:rtl/>
          <w:lang w:bidi="fa-IR"/>
        </w:rPr>
        <w:lastRenderedPageBreak/>
        <w:t>ب- در صورتي كه صندوق براي مدت معيني تشكيل گرديده و آن مدت منقضي شده باشد مگر اينكه مدت قبل از انقضا تمديد شده باشد.</w:t>
      </w:r>
    </w:p>
    <w:p w:rsidR="002D6D22" w:rsidRPr="00DC0D99" w:rsidRDefault="002D6D22" w:rsidP="002D6D22">
      <w:pPr>
        <w:bidi/>
        <w:spacing w:line="360" w:lineRule="auto"/>
        <w:jc w:val="both"/>
        <w:rPr>
          <w:rFonts w:cs="Mitra"/>
          <w:b w:val="0"/>
          <w:bCs/>
          <w:rtl/>
          <w:lang w:bidi="fa-IR"/>
        </w:rPr>
      </w:pPr>
      <w:r w:rsidRPr="00DC0D99">
        <w:rPr>
          <w:rFonts w:cs="Mitra" w:hint="cs"/>
          <w:b w:val="0"/>
          <w:bCs/>
          <w:rtl/>
          <w:lang w:bidi="fa-IR"/>
        </w:rPr>
        <w:t>ج- در صورت ورشكستگي.</w:t>
      </w:r>
    </w:p>
    <w:p w:rsidR="002D6D22" w:rsidRPr="00DC0D99" w:rsidRDefault="002D6D22" w:rsidP="002D6D22">
      <w:pPr>
        <w:bidi/>
        <w:spacing w:line="360" w:lineRule="auto"/>
        <w:jc w:val="both"/>
        <w:rPr>
          <w:rFonts w:cs="Mitra"/>
          <w:b w:val="0"/>
          <w:bCs/>
          <w:rtl/>
          <w:lang w:bidi="fa-IR"/>
        </w:rPr>
      </w:pPr>
      <w:r w:rsidRPr="00DC0D99">
        <w:rPr>
          <w:rFonts w:cs="Mitra" w:hint="cs"/>
          <w:b w:val="0"/>
          <w:bCs/>
          <w:rtl/>
          <w:lang w:bidi="fa-IR"/>
        </w:rPr>
        <w:t xml:space="preserve">د- در هر موقع كه مجمع فوق‌العاده صاحبان سهام به هر علتي راي به انحلال صندوق بدهد. </w:t>
      </w:r>
    </w:p>
    <w:p w:rsidR="002D6D22" w:rsidRPr="00DC0D99" w:rsidRDefault="002D6D22" w:rsidP="002D6D22">
      <w:pPr>
        <w:bidi/>
        <w:spacing w:line="360" w:lineRule="auto"/>
        <w:jc w:val="both"/>
        <w:rPr>
          <w:rFonts w:cs="Mitra"/>
          <w:b w:val="0"/>
          <w:bCs/>
          <w:rtl/>
          <w:lang w:bidi="fa-IR"/>
        </w:rPr>
      </w:pPr>
      <w:r w:rsidRPr="00DC0D99">
        <w:rPr>
          <w:rFonts w:cs="Mitra" w:hint="cs"/>
          <w:b w:val="0"/>
          <w:bCs/>
          <w:rtl/>
          <w:lang w:bidi="fa-IR"/>
        </w:rPr>
        <w:t xml:space="preserve">ه- در صورت صدور حكم قطعي دادگاه </w:t>
      </w:r>
    </w:p>
    <w:p w:rsidR="002D6D22" w:rsidRPr="00DC0D99" w:rsidRDefault="002D6D22" w:rsidP="00C56965">
      <w:pPr>
        <w:bidi/>
        <w:spacing w:line="360" w:lineRule="auto"/>
        <w:jc w:val="both"/>
        <w:rPr>
          <w:rFonts w:cs="Titr"/>
          <w:rtl/>
          <w:lang w:bidi="fa-IR"/>
        </w:rPr>
      </w:pPr>
      <w:r w:rsidRPr="00DC0D99">
        <w:rPr>
          <w:rFonts w:cs="Titr" w:hint="cs"/>
          <w:rtl/>
          <w:lang w:bidi="fa-IR"/>
        </w:rPr>
        <w:t xml:space="preserve">ماده </w:t>
      </w:r>
      <w:r w:rsidR="00C56965">
        <w:rPr>
          <w:rFonts w:cs="Titr" w:hint="cs"/>
          <w:rtl/>
          <w:lang w:bidi="fa-IR"/>
        </w:rPr>
        <w:t>66</w:t>
      </w:r>
      <w:r w:rsidRPr="00DC0D99">
        <w:rPr>
          <w:rFonts w:cs="Titr" w:hint="cs"/>
          <w:rtl/>
          <w:lang w:bidi="fa-IR"/>
        </w:rPr>
        <w:t>-  تصفيه</w:t>
      </w:r>
    </w:p>
    <w:p w:rsidR="002D6D22" w:rsidRPr="00DC0D99" w:rsidRDefault="002D6D22" w:rsidP="002D6D22">
      <w:pPr>
        <w:bidi/>
        <w:spacing w:line="360" w:lineRule="auto"/>
        <w:jc w:val="both"/>
        <w:rPr>
          <w:rFonts w:cs="Mitra"/>
          <w:b w:val="0"/>
          <w:bCs/>
          <w:rtl/>
          <w:lang w:bidi="fa-IR"/>
        </w:rPr>
      </w:pPr>
      <w:r w:rsidRPr="00DC0D99">
        <w:rPr>
          <w:rFonts w:cs="Mitra" w:hint="cs"/>
          <w:b w:val="0"/>
          <w:bCs/>
          <w:rtl/>
          <w:lang w:bidi="fa-IR"/>
        </w:rPr>
        <w:t>هرگاه صندوق طبق مندرجات ماده فوق منحل گردد تصفيه امور آن با متابعت از مقررات مواد مربوط لايحه قانوني اصلاح قسمتي از آن قانون تجارت به عمل خواهد آمد.</w:t>
      </w:r>
    </w:p>
    <w:p w:rsidR="002D6D22" w:rsidRPr="00B1222B" w:rsidRDefault="002D6D22" w:rsidP="002D6D22">
      <w:pPr>
        <w:bidi/>
        <w:spacing w:line="360" w:lineRule="auto"/>
        <w:jc w:val="center"/>
        <w:rPr>
          <w:rFonts w:cs="Titr"/>
          <w:u w:val="single"/>
          <w:rtl/>
          <w:lang w:bidi="fa-IR"/>
        </w:rPr>
      </w:pPr>
      <w:r w:rsidRPr="00B1222B">
        <w:rPr>
          <w:rFonts w:cs="Titr" w:hint="cs"/>
          <w:u w:val="single"/>
          <w:rtl/>
          <w:lang w:bidi="fa-IR"/>
        </w:rPr>
        <w:t>بخش نهم</w:t>
      </w:r>
    </w:p>
    <w:p w:rsidR="002D6D22" w:rsidRPr="00B1222B" w:rsidRDefault="002D6D22" w:rsidP="002D6D22">
      <w:pPr>
        <w:bidi/>
        <w:spacing w:line="360" w:lineRule="auto"/>
        <w:jc w:val="center"/>
        <w:rPr>
          <w:rFonts w:cs="Titr"/>
          <w:b w:val="0"/>
          <w:bCs/>
          <w:u w:val="single"/>
          <w:rtl/>
          <w:lang w:bidi="fa-IR"/>
        </w:rPr>
      </w:pPr>
      <w:r w:rsidRPr="00B1222B">
        <w:rPr>
          <w:rFonts w:cs="Titr" w:hint="cs"/>
          <w:u w:val="single"/>
          <w:rtl/>
          <w:lang w:bidi="fa-IR"/>
        </w:rPr>
        <w:t>متفرقه</w:t>
      </w:r>
    </w:p>
    <w:p w:rsidR="002D6D22" w:rsidRPr="00B1222B" w:rsidRDefault="002D6D22" w:rsidP="00C56965">
      <w:pPr>
        <w:bidi/>
        <w:spacing w:line="360" w:lineRule="auto"/>
        <w:jc w:val="both"/>
        <w:rPr>
          <w:rFonts w:cs="Titr"/>
          <w:rtl/>
          <w:lang w:bidi="fa-IR"/>
        </w:rPr>
      </w:pPr>
      <w:r w:rsidRPr="00B1222B">
        <w:rPr>
          <w:rFonts w:cs="Titr" w:hint="cs"/>
          <w:rtl/>
          <w:lang w:bidi="fa-IR"/>
        </w:rPr>
        <w:t xml:space="preserve">ماده </w:t>
      </w:r>
      <w:r w:rsidR="00C56965">
        <w:rPr>
          <w:rFonts w:cs="Titr" w:hint="cs"/>
          <w:rtl/>
          <w:lang w:bidi="fa-IR"/>
        </w:rPr>
        <w:t>67</w:t>
      </w:r>
      <w:r w:rsidRPr="00B1222B">
        <w:rPr>
          <w:rFonts w:cs="Titr" w:hint="cs"/>
          <w:rtl/>
          <w:lang w:bidi="fa-IR"/>
        </w:rPr>
        <w:t>- موضوعات پيش</w:t>
      </w:r>
      <w:r w:rsidR="008711DF">
        <w:rPr>
          <w:rFonts w:cs="Titr"/>
          <w:lang w:bidi="fa-IR"/>
        </w:rPr>
        <w:t xml:space="preserve"> </w:t>
      </w:r>
      <w:r w:rsidRPr="00B1222B">
        <w:rPr>
          <w:rFonts w:cs="Titr" w:hint="cs"/>
          <w:rtl/>
          <w:lang w:bidi="fa-IR"/>
        </w:rPr>
        <w:t>بيني نشده</w:t>
      </w:r>
    </w:p>
    <w:p w:rsidR="002D6D22" w:rsidRPr="00B1222B" w:rsidRDefault="002D6D22" w:rsidP="002D6D22">
      <w:pPr>
        <w:bidi/>
        <w:spacing w:line="360" w:lineRule="auto"/>
        <w:jc w:val="both"/>
        <w:rPr>
          <w:rFonts w:cs="Mitra"/>
          <w:b w:val="0"/>
          <w:bCs/>
          <w:rtl/>
          <w:lang w:bidi="fa-IR"/>
        </w:rPr>
      </w:pPr>
      <w:r w:rsidRPr="00B1222B">
        <w:rPr>
          <w:rFonts w:cs="Mitra" w:hint="cs"/>
          <w:b w:val="0"/>
          <w:bCs/>
          <w:rtl/>
          <w:lang w:bidi="fa-IR"/>
        </w:rPr>
        <w:t>مسائلي كه در اساسنامه حاضر پيش بيني نشده است مشمول مقررات لايحه قانوني اصلاح قسمتي از قانون تجارت و ساير قوانين و مقررا</w:t>
      </w:r>
      <w:r w:rsidRPr="00B1222B">
        <w:rPr>
          <w:rFonts w:cs="Mitra" w:hint="eastAsia"/>
          <w:b w:val="0"/>
          <w:bCs/>
          <w:rtl/>
          <w:lang w:bidi="fa-IR"/>
        </w:rPr>
        <w:t>ت</w:t>
      </w:r>
      <w:r w:rsidRPr="00B1222B">
        <w:rPr>
          <w:rFonts w:cs="Mitra" w:hint="cs"/>
          <w:b w:val="0"/>
          <w:bCs/>
          <w:rtl/>
          <w:lang w:bidi="fa-IR"/>
        </w:rPr>
        <w:t xml:space="preserve"> جاري</w:t>
      </w:r>
      <w:r w:rsidRPr="00B1222B">
        <w:rPr>
          <w:rFonts w:cs="Mitra" w:hint="eastAsia"/>
          <w:b w:val="0"/>
          <w:bCs/>
          <w:rtl/>
          <w:lang w:bidi="fa-IR"/>
        </w:rPr>
        <w:t>ه</w:t>
      </w:r>
      <w:r w:rsidRPr="00B1222B">
        <w:rPr>
          <w:rFonts w:cs="Mitra" w:hint="cs"/>
          <w:b w:val="0"/>
          <w:bCs/>
          <w:rtl/>
          <w:lang w:bidi="fa-IR"/>
        </w:rPr>
        <w:t xml:space="preserve"> خواهد بود.</w:t>
      </w:r>
    </w:p>
    <w:p w:rsidR="002D6D22" w:rsidRPr="00B1222B" w:rsidRDefault="002D6D22" w:rsidP="00C56965">
      <w:pPr>
        <w:bidi/>
        <w:spacing w:line="360" w:lineRule="auto"/>
        <w:jc w:val="both"/>
        <w:rPr>
          <w:rFonts w:cs="Mitra"/>
          <w:b w:val="0"/>
          <w:bCs/>
          <w:rtl/>
          <w:lang w:bidi="fa-IR"/>
        </w:rPr>
      </w:pPr>
      <w:r w:rsidRPr="00B1222B">
        <w:rPr>
          <w:rFonts w:cs="Mitra" w:hint="cs"/>
          <w:b w:val="0"/>
          <w:bCs/>
          <w:rtl/>
          <w:lang w:bidi="fa-IR"/>
        </w:rPr>
        <w:t xml:space="preserve">اين اساسنامه مشمول بر </w:t>
      </w:r>
      <w:r>
        <w:rPr>
          <w:rFonts w:cs="Mitra" w:hint="cs"/>
          <w:b w:val="0"/>
          <w:bCs/>
          <w:rtl/>
          <w:lang w:bidi="fa-IR"/>
        </w:rPr>
        <w:t>6</w:t>
      </w:r>
      <w:r w:rsidR="00C56965">
        <w:rPr>
          <w:rFonts w:cs="Mitra" w:hint="cs"/>
          <w:b w:val="0"/>
          <w:bCs/>
          <w:rtl/>
          <w:lang w:bidi="fa-IR"/>
        </w:rPr>
        <w:t>7</w:t>
      </w:r>
      <w:r w:rsidRPr="00B1222B">
        <w:rPr>
          <w:rFonts w:cs="Mitra" w:hint="cs"/>
          <w:b w:val="0"/>
          <w:bCs/>
          <w:rtl/>
          <w:lang w:bidi="fa-IR"/>
        </w:rPr>
        <w:t xml:space="preserve"> ماده و </w:t>
      </w:r>
      <w:r w:rsidR="00C56965">
        <w:rPr>
          <w:rFonts w:cs="Mitra" w:hint="cs"/>
          <w:b w:val="0"/>
          <w:bCs/>
          <w:rtl/>
          <w:lang w:bidi="fa-IR"/>
        </w:rPr>
        <w:t>9</w:t>
      </w:r>
      <w:r w:rsidRPr="00B1222B">
        <w:rPr>
          <w:rFonts w:cs="Mitra" w:hint="cs"/>
          <w:b w:val="0"/>
          <w:bCs/>
          <w:rtl/>
          <w:lang w:bidi="fa-IR"/>
        </w:rPr>
        <w:t xml:space="preserve"> تبصره مي‌باشد در تاريخ..............    به تصويب مجمع عمومي ‌فوق‌العاده</w:t>
      </w:r>
      <w:r>
        <w:rPr>
          <w:rFonts w:cs="Mitra" w:hint="cs"/>
          <w:b w:val="0"/>
          <w:bCs/>
          <w:rtl/>
          <w:lang w:bidi="fa-IR"/>
        </w:rPr>
        <w:t xml:space="preserve"> صندوق سرمايه گذاري خطر پذير ايران</w:t>
      </w:r>
      <w:r w:rsidRPr="00B1222B">
        <w:rPr>
          <w:rFonts w:cs="Mitra" w:hint="cs"/>
          <w:b w:val="0"/>
          <w:bCs/>
          <w:rtl/>
          <w:lang w:bidi="fa-IR"/>
        </w:rPr>
        <w:t xml:space="preserve"> رسيد</w:t>
      </w:r>
      <w:r>
        <w:rPr>
          <w:rFonts w:cs="Mitra" w:hint="cs"/>
          <w:b w:val="0"/>
          <w:bCs/>
          <w:rtl/>
          <w:lang w:bidi="fa-IR"/>
        </w:rPr>
        <w:t xml:space="preserve"> و ذيل تمام صفحات آن امضاء شد.</w:t>
      </w:r>
      <w:r w:rsidRPr="00B1222B">
        <w:rPr>
          <w:rFonts w:cs="Mitra" w:hint="cs"/>
          <w:b w:val="0"/>
          <w:bCs/>
          <w:rtl/>
          <w:lang w:bidi="fa-IR"/>
        </w:rPr>
        <w:t xml:space="preserve">   </w:t>
      </w:r>
    </w:p>
    <w:p w:rsidR="002D6D22" w:rsidRPr="00B1222B" w:rsidRDefault="002D6D22" w:rsidP="002D6D22">
      <w:pPr>
        <w:bidi/>
        <w:spacing w:line="360" w:lineRule="auto"/>
        <w:jc w:val="both"/>
        <w:rPr>
          <w:rFonts w:ascii="Times New Roman" w:hAnsi="Times New Roman" w:cs="Mitra"/>
          <w:b w:val="0"/>
          <w:bCs/>
          <w:sz w:val="18"/>
          <w:szCs w:val="18"/>
          <w:rtl/>
          <w:lang w:bidi="fa-IR"/>
        </w:rPr>
      </w:pPr>
    </w:p>
    <w:p w:rsidR="002D6D22" w:rsidRDefault="002D6D22" w:rsidP="002D6D22">
      <w:pPr>
        <w:bidi/>
        <w:spacing w:line="360" w:lineRule="auto"/>
        <w:jc w:val="both"/>
        <w:rPr>
          <w:rFonts w:ascii="Times New Roman" w:hAnsi="Times New Roman" w:cs="Titr"/>
          <w:b w:val="0"/>
          <w:bCs/>
          <w:rtl/>
          <w:lang w:bidi="fa-IR"/>
        </w:rPr>
      </w:pPr>
    </w:p>
    <w:p w:rsidR="002D6D22" w:rsidRPr="007C48C8" w:rsidRDefault="002D6D22" w:rsidP="002D6D22">
      <w:pPr>
        <w:bidi/>
        <w:spacing w:line="360" w:lineRule="auto"/>
        <w:jc w:val="both"/>
        <w:rPr>
          <w:rFonts w:ascii="Times New Roman" w:hAnsi="Times New Roman" w:cs="Titr"/>
          <w:b w:val="0"/>
          <w:bCs/>
          <w:rtl/>
          <w:lang w:bidi="fa-IR"/>
        </w:rPr>
      </w:pPr>
    </w:p>
    <w:p w:rsidR="002D6D22" w:rsidRPr="00BF0EE5" w:rsidRDefault="002D6D22" w:rsidP="002D6D22">
      <w:pPr>
        <w:bidi/>
        <w:spacing w:line="360" w:lineRule="auto"/>
        <w:rPr>
          <w:rFonts w:cs="Mitra"/>
          <w:b w:val="0"/>
          <w:bCs/>
          <w:sz w:val="14"/>
          <w:szCs w:val="14"/>
          <w:rtl/>
          <w:lang w:bidi="fa-IR"/>
        </w:rPr>
      </w:pPr>
    </w:p>
    <w:p w:rsidR="002D6D22" w:rsidRPr="00BF0EE5" w:rsidRDefault="002D6D22" w:rsidP="002D6D22">
      <w:pPr>
        <w:bidi/>
        <w:spacing w:line="360" w:lineRule="auto"/>
        <w:rPr>
          <w:rFonts w:cs="Mitra"/>
          <w:b w:val="0"/>
          <w:bCs/>
          <w:sz w:val="14"/>
          <w:szCs w:val="14"/>
          <w:lang w:bidi="fa-IR"/>
        </w:rPr>
      </w:pPr>
    </w:p>
    <w:p w:rsidR="002D6D22" w:rsidRPr="00BF0EE5" w:rsidRDefault="002D6D22" w:rsidP="002D6D22">
      <w:pPr>
        <w:bidi/>
        <w:spacing w:line="360" w:lineRule="auto"/>
        <w:rPr>
          <w:rFonts w:cs="Mitra"/>
          <w:b w:val="0"/>
          <w:bCs/>
          <w:sz w:val="14"/>
          <w:szCs w:val="14"/>
          <w:lang w:bidi="fa-IR"/>
        </w:rPr>
      </w:pPr>
    </w:p>
    <w:p w:rsidR="0063169B" w:rsidRDefault="0063169B"/>
    <w:sectPr w:rsidR="0063169B" w:rsidSect="0023753B">
      <w:pgSz w:w="11906" w:h="16838"/>
      <w:pgMar w:top="1440" w:right="1440" w:bottom="1440" w:left="1440" w:header="708" w:footer="708" w:gutter="0"/>
      <w:pgBorders w:display="notFirstPage" w:offsetFrom="page">
        <w:top w:val="twistedLines1" w:sz="10" w:space="24" w:color="auto"/>
        <w:left w:val="twistedLines1" w:sz="10" w:space="24" w:color="auto"/>
        <w:bottom w:val="twistedLines1" w:sz="10" w:space="24" w:color="auto"/>
        <w:right w:val="twistedLines1" w:sz="10"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2  Yagut">
    <w:altName w:val="Courier New"/>
    <w:charset w:val="B2"/>
    <w:family w:val="auto"/>
    <w:pitch w:val="variable"/>
    <w:sig w:usb0="00002000"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A2B14"/>
    <w:multiLevelType w:val="multilevel"/>
    <w:tmpl w:val="89FE45C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8074081"/>
    <w:multiLevelType w:val="hybridMultilevel"/>
    <w:tmpl w:val="9EE06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A60FBD"/>
    <w:multiLevelType w:val="hybridMultilevel"/>
    <w:tmpl w:val="688E9494"/>
    <w:lvl w:ilvl="0" w:tplc="29D2EB6E">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
    <w:nsid w:val="7AC7726B"/>
    <w:multiLevelType w:val="hybridMultilevel"/>
    <w:tmpl w:val="77F8E432"/>
    <w:lvl w:ilvl="0" w:tplc="4E9AE62A">
      <w:start w:val="1"/>
      <w:numFmt w:val="decimal"/>
      <w:lvlText w:val="%1-"/>
      <w:lvlJc w:val="left"/>
      <w:pPr>
        <w:tabs>
          <w:tab w:val="num" w:pos="601"/>
        </w:tabs>
        <w:ind w:left="601" w:hanging="360"/>
      </w:pPr>
      <w:rPr>
        <w:rFonts w:hint="default"/>
      </w:rPr>
    </w:lvl>
    <w:lvl w:ilvl="1" w:tplc="04090019" w:tentative="1">
      <w:start w:val="1"/>
      <w:numFmt w:val="lowerLetter"/>
      <w:lvlText w:val="%2."/>
      <w:lvlJc w:val="left"/>
      <w:pPr>
        <w:tabs>
          <w:tab w:val="num" w:pos="1321"/>
        </w:tabs>
        <w:ind w:left="1321" w:hanging="360"/>
      </w:pPr>
    </w:lvl>
    <w:lvl w:ilvl="2" w:tplc="0409001B" w:tentative="1">
      <w:start w:val="1"/>
      <w:numFmt w:val="lowerRoman"/>
      <w:lvlText w:val="%3."/>
      <w:lvlJc w:val="right"/>
      <w:pPr>
        <w:tabs>
          <w:tab w:val="num" w:pos="2041"/>
        </w:tabs>
        <w:ind w:left="2041" w:hanging="180"/>
      </w:pPr>
    </w:lvl>
    <w:lvl w:ilvl="3" w:tplc="0409000F" w:tentative="1">
      <w:start w:val="1"/>
      <w:numFmt w:val="decimal"/>
      <w:lvlText w:val="%4."/>
      <w:lvlJc w:val="left"/>
      <w:pPr>
        <w:tabs>
          <w:tab w:val="num" w:pos="2761"/>
        </w:tabs>
        <w:ind w:left="2761" w:hanging="360"/>
      </w:pPr>
    </w:lvl>
    <w:lvl w:ilvl="4" w:tplc="04090019" w:tentative="1">
      <w:start w:val="1"/>
      <w:numFmt w:val="lowerLetter"/>
      <w:lvlText w:val="%5."/>
      <w:lvlJc w:val="left"/>
      <w:pPr>
        <w:tabs>
          <w:tab w:val="num" w:pos="3481"/>
        </w:tabs>
        <w:ind w:left="3481" w:hanging="360"/>
      </w:pPr>
    </w:lvl>
    <w:lvl w:ilvl="5" w:tplc="0409001B" w:tentative="1">
      <w:start w:val="1"/>
      <w:numFmt w:val="lowerRoman"/>
      <w:lvlText w:val="%6."/>
      <w:lvlJc w:val="right"/>
      <w:pPr>
        <w:tabs>
          <w:tab w:val="num" w:pos="4201"/>
        </w:tabs>
        <w:ind w:left="4201" w:hanging="180"/>
      </w:pPr>
    </w:lvl>
    <w:lvl w:ilvl="6" w:tplc="0409000F" w:tentative="1">
      <w:start w:val="1"/>
      <w:numFmt w:val="decimal"/>
      <w:lvlText w:val="%7."/>
      <w:lvlJc w:val="left"/>
      <w:pPr>
        <w:tabs>
          <w:tab w:val="num" w:pos="4921"/>
        </w:tabs>
        <w:ind w:left="4921" w:hanging="360"/>
      </w:pPr>
    </w:lvl>
    <w:lvl w:ilvl="7" w:tplc="04090019" w:tentative="1">
      <w:start w:val="1"/>
      <w:numFmt w:val="lowerLetter"/>
      <w:lvlText w:val="%8."/>
      <w:lvlJc w:val="left"/>
      <w:pPr>
        <w:tabs>
          <w:tab w:val="num" w:pos="5641"/>
        </w:tabs>
        <w:ind w:left="5641" w:hanging="360"/>
      </w:pPr>
    </w:lvl>
    <w:lvl w:ilvl="8" w:tplc="0409001B" w:tentative="1">
      <w:start w:val="1"/>
      <w:numFmt w:val="lowerRoman"/>
      <w:lvlText w:val="%9."/>
      <w:lvlJc w:val="right"/>
      <w:pPr>
        <w:tabs>
          <w:tab w:val="num" w:pos="6361"/>
        </w:tabs>
        <w:ind w:left="6361"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6D22"/>
    <w:rsid w:val="0003638C"/>
    <w:rsid w:val="0018542C"/>
    <w:rsid w:val="001F085E"/>
    <w:rsid w:val="00203895"/>
    <w:rsid w:val="00212275"/>
    <w:rsid w:val="00225B4B"/>
    <w:rsid w:val="0023753B"/>
    <w:rsid w:val="00280798"/>
    <w:rsid w:val="002D6D22"/>
    <w:rsid w:val="002E0667"/>
    <w:rsid w:val="003120C5"/>
    <w:rsid w:val="00316187"/>
    <w:rsid w:val="00320945"/>
    <w:rsid w:val="003843CF"/>
    <w:rsid w:val="00390F7D"/>
    <w:rsid w:val="003A224D"/>
    <w:rsid w:val="003E7917"/>
    <w:rsid w:val="004A5A0E"/>
    <w:rsid w:val="00525B67"/>
    <w:rsid w:val="005E7F23"/>
    <w:rsid w:val="0063169B"/>
    <w:rsid w:val="00682636"/>
    <w:rsid w:val="006A7F35"/>
    <w:rsid w:val="006C7533"/>
    <w:rsid w:val="007C5483"/>
    <w:rsid w:val="008711DF"/>
    <w:rsid w:val="008A0E85"/>
    <w:rsid w:val="008A7267"/>
    <w:rsid w:val="008C061D"/>
    <w:rsid w:val="00940E6D"/>
    <w:rsid w:val="00992C49"/>
    <w:rsid w:val="00A16921"/>
    <w:rsid w:val="00A33936"/>
    <w:rsid w:val="00A664DA"/>
    <w:rsid w:val="00A75428"/>
    <w:rsid w:val="00A92584"/>
    <w:rsid w:val="00AC073F"/>
    <w:rsid w:val="00AF1400"/>
    <w:rsid w:val="00B12DBE"/>
    <w:rsid w:val="00BA500A"/>
    <w:rsid w:val="00BF2DB6"/>
    <w:rsid w:val="00C34405"/>
    <w:rsid w:val="00C56965"/>
    <w:rsid w:val="00C85AFF"/>
    <w:rsid w:val="00D102EA"/>
    <w:rsid w:val="00D94EAE"/>
    <w:rsid w:val="00E43C70"/>
    <w:rsid w:val="00E73021"/>
    <w:rsid w:val="00E7729D"/>
    <w:rsid w:val="00E91884"/>
    <w:rsid w:val="00EB618B"/>
    <w:rsid w:val="00F2676C"/>
    <w:rsid w:val="00F65D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D22"/>
    <w:pPr>
      <w:spacing w:after="0" w:line="240" w:lineRule="auto"/>
    </w:pPr>
    <w:rPr>
      <w:rFonts w:ascii="Garamond" w:eastAsia="Times New Roman" w:hAnsi="Garamond" w:cs="2  Yagut"/>
      <w:b/>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D2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04A33-E67A-47BA-8A15-1A85EDB56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3880</Words>
  <Characters>22116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nooshabadzadeh</dc:creator>
  <cp:keywords/>
  <dc:description/>
  <cp:lastModifiedBy>mahan</cp:lastModifiedBy>
  <cp:revision>15</cp:revision>
  <cp:lastPrinted>2011-05-02T06:45:00Z</cp:lastPrinted>
  <dcterms:created xsi:type="dcterms:W3CDTF">2012-02-27T07:17:00Z</dcterms:created>
  <dcterms:modified xsi:type="dcterms:W3CDTF">2014-03-01T05:37:00Z</dcterms:modified>
</cp:coreProperties>
</file>